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F93" w:rsidRDefault="00CE682F" w:rsidP="00562B65">
      <w:pPr>
        <w:tabs>
          <w:tab w:val="left" w:pos="567"/>
        </w:tabs>
        <w:rPr>
          <w:rFonts w:ascii="Arial" w:hAnsi="Arial" w:cs="Arial"/>
          <w:b/>
        </w:rPr>
      </w:pPr>
      <w:r>
        <w:rPr>
          <w:noProof/>
        </w:rPr>
        <w:drawing>
          <wp:anchor distT="0" distB="0" distL="114300" distR="114300" simplePos="0" relativeHeight="251659264" behindDoc="0" locked="0" layoutInCell="1" allowOverlap="1">
            <wp:simplePos x="0" y="0"/>
            <wp:positionH relativeFrom="column">
              <wp:posOffset>4953000</wp:posOffset>
            </wp:positionH>
            <wp:positionV relativeFrom="paragraph">
              <wp:posOffset>114300</wp:posOffset>
            </wp:positionV>
            <wp:extent cx="1685925" cy="815975"/>
            <wp:effectExtent l="0" t="0" r="0" b="0"/>
            <wp:wrapTight wrapText="bothSides">
              <wp:wrapPolygon edited="0">
                <wp:start x="0" y="0"/>
                <wp:lineTo x="0" y="20844"/>
                <wp:lineTo x="21153" y="20844"/>
                <wp:lineTo x="21153" y="0"/>
                <wp:lineTo x="0" y="0"/>
              </wp:wrapPolygon>
            </wp:wrapTight>
            <wp:docPr id="7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925" cy="815975"/>
                    </a:xfrm>
                    <a:prstGeom prst="rect">
                      <a:avLst/>
                    </a:prstGeom>
                    <a:noFill/>
                    <a:ln>
                      <a:noFill/>
                    </a:ln>
                  </pic:spPr>
                </pic:pic>
              </a:graphicData>
            </a:graphic>
          </wp:anchor>
        </w:drawing>
      </w:r>
      <w:r w:rsidR="00F94F6D">
        <w:rPr>
          <w:rFonts w:ascii="Arial" w:hAnsi="Arial" w:cs="Arial"/>
          <w:b/>
          <w:noProof/>
        </w:rPr>
        <w:pict>
          <v:rect id="Rectangle 5" o:spid="_x0000_s1026" style="position:absolute;margin-left:5503.2pt;margin-top:0;width:594.8pt;height:250.9pt;z-index:251656192;visibility:visible;mso-width-percent:1000;mso-wrap-distance-top:7.2pt;mso-wrap-distance-bottom:7.2pt;mso-position-horizontal:right;mso-position-horizontal-relative:page;mso-position-vertical:top;mso-position-vertical-relative:page;mso-width-percent: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" o:allowincell="f" fillcolor="maroon" stroked="f">
            <v:shadow type="perspective" color="#9bbb59" opacity="49150f" origin="-.5,-.5" offset="-6pt,-6pt" matrix=".75,,,.75"/>
            <v:textbox inset="4in,54pt,1in,0">
              <w:txbxContent>
                <w:p w:rsidR="00837064" w:rsidRDefault="00837064" w:rsidP="00FF4EE0">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rPr>
                  </w:pPr>
                </w:p>
                <w:p w:rsidR="00837064" w:rsidRDefault="00837064" w:rsidP="00FF4EE0">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rPr>
                  </w:pPr>
                </w:p>
                <w:p w:rsidR="00837064" w:rsidRPr="00CE6E01" w:rsidRDefault="00837064" w:rsidP="00FF4EE0">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sz w:val="32"/>
                      <w:szCs w:val="32"/>
                    </w:rPr>
                  </w:pPr>
                  <w:r w:rsidRPr="00CE6E01">
                    <w:rPr>
                      <w:rFonts w:ascii="Arial" w:hAnsi="Arial" w:cs="Arial"/>
                      <w:b/>
                      <w:iCs/>
                      <w:sz w:val="32"/>
                      <w:szCs w:val="32"/>
                    </w:rPr>
                    <w:t>Curso 201</w:t>
                  </w:r>
                  <w:r>
                    <w:rPr>
                      <w:rFonts w:ascii="Arial" w:hAnsi="Arial" w:cs="Arial"/>
                      <w:b/>
                      <w:iCs/>
                      <w:sz w:val="32"/>
                      <w:szCs w:val="32"/>
                    </w:rPr>
                    <w:t>8</w:t>
                  </w:r>
                  <w:r w:rsidRPr="00CE6E01">
                    <w:rPr>
                      <w:rFonts w:ascii="Arial" w:hAnsi="Arial" w:cs="Arial"/>
                      <w:b/>
                      <w:iCs/>
                      <w:sz w:val="32"/>
                      <w:szCs w:val="32"/>
                    </w:rPr>
                    <w:t xml:space="preserve"> / 201</w:t>
                  </w:r>
                  <w:r>
                    <w:rPr>
                      <w:rFonts w:ascii="Arial" w:hAnsi="Arial" w:cs="Arial"/>
                      <w:b/>
                      <w:iCs/>
                      <w:sz w:val="32"/>
                      <w:szCs w:val="32"/>
                    </w:rPr>
                    <w:t>9</w:t>
                  </w:r>
                </w:p>
                <w:p w:rsidR="00837064" w:rsidRPr="00CE6E01" w:rsidRDefault="00837064" w:rsidP="00FF4EE0">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sz w:val="32"/>
                      <w:szCs w:val="32"/>
                    </w:rPr>
                  </w:pPr>
                </w:p>
                <w:p w:rsidR="00837064" w:rsidRPr="008750F5" w:rsidRDefault="00837064" w:rsidP="008750F5">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sz w:val="32"/>
                      <w:szCs w:val="32"/>
                    </w:rPr>
                  </w:pPr>
                  <w:r w:rsidRPr="008750F5">
                    <w:rPr>
                      <w:rFonts w:ascii="Arial" w:hAnsi="Arial" w:cs="Arial"/>
                      <w:b/>
                      <w:iCs/>
                      <w:sz w:val="32"/>
                      <w:szCs w:val="32"/>
                    </w:rPr>
                    <w:t>PROGRAMACIÓN DIDÁCTICA DEL DEPARTAMENTO DE</w:t>
                  </w:r>
                </w:p>
                <w:p w:rsidR="00837064" w:rsidRPr="00CE6E01" w:rsidRDefault="00837064" w:rsidP="008750F5">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sz w:val="32"/>
                      <w:szCs w:val="32"/>
                    </w:rPr>
                  </w:pPr>
                </w:p>
                <w:p w:rsidR="00837064" w:rsidRPr="008750F5" w:rsidRDefault="00837064" w:rsidP="008750F5">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sz w:val="52"/>
                      <w:szCs w:val="52"/>
                    </w:rPr>
                  </w:pPr>
                  <w:r>
                    <w:rPr>
                      <w:rFonts w:ascii="Arial" w:hAnsi="Arial" w:cs="Arial"/>
                      <w:b/>
                      <w:iCs/>
                      <w:sz w:val="52"/>
                      <w:szCs w:val="52"/>
                    </w:rPr>
                    <w:t>MATEMÁTICAS</w:t>
                  </w:r>
                </w:p>
                <w:p w:rsidR="00837064" w:rsidRPr="00FF4EE0" w:rsidRDefault="00837064" w:rsidP="00FF4EE0">
                  <w:pPr>
                    <w:pBdr>
                      <w:top w:val="single" w:sz="24" w:space="1" w:color="auto"/>
                      <w:left w:val="single" w:sz="24" w:space="23" w:color="auto"/>
                      <w:bottom w:val="single" w:sz="24" w:space="1" w:color="auto"/>
                      <w:right w:val="single" w:sz="24" w:space="4" w:color="auto"/>
                    </w:pBdr>
                    <w:shd w:val="clear" w:color="auto" w:fill="000000"/>
                    <w:ind w:left="426"/>
                    <w:rPr>
                      <w:rFonts w:ascii="Arial" w:hAnsi="Arial" w:cs="Arial"/>
                      <w:b/>
                      <w:iCs/>
                      <w:color w:val="FFFFFF"/>
                      <w:sz w:val="52"/>
                      <w:szCs w:val="52"/>
                    </w:rPr>
                  </w:pPr>
                </w:p>
              </w:txbxContent>
            </v:textbox>
            <w10:wrap type="square" anchorx="page" anchory="page"/>
          </v:rect>
        </w:pict>
      </w:r>
    </w:p>
    <w:p w:rsidR="004B5F93" w:rsidRDefault="004B5F93" w:rsidP="00B750BF">
      <w:pPr>
        <w:rPr>
          <w:rFonts w:ascii="Arial" w:hAnsi="Arial" w:cs="Arial"/>
          <w:b/>
        </w:rPr>
      </w:pPr>
    </w:p>
    <w:p w:rsidR="004B5F93" w:rsidRDefault="00F94F6D" w:rsidP="00B750BF">
      <w:pPr>
        <w:rPr>
          <w:rFonts w:ascii="Arial" w:hAnsi="Arial" w:cs="Arial"/>
          <w:b/>
        </w:rPr>
      </w:pPr>
      <w:r w:rsidRPr="00F94F6D">
        <w:rPr>
          <w:rFonts w:ascii="Calibri" w:hAnsi="Calibri" w:cs="Calibri"/>
          <w:noProof/>
          <w:sz w:val="40"/>
          <w:szCs w:val="40"/>
        </w:rPr>
        <w:pict>
          <v:rect id="Rectangle 9" o:spid="_x0000_s1027" style="position:absolute;margin-left:285.45pt;margin-top:295.6pt;width:327.2pt;height:403.6pt;z-index:251657216;visibility:visible;mso-wrap-distance-top:7.2pt;mso-wrap-distance-bottom:7.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" o:allowincell="f" fillcolor="maroon" stroked="f">
            <v:shadow type="perspective" color="#9bbb59" opacity="49150f" origin="-.5,-.5" offset="-6pt,-6pt" matrix=".75,,,.75"/>
            <v:textbox inset="21.6pt,0,1in,0">
              <w:txbxContent>
                <w:p w:rsidR="00837064" w:rsidRDefault="00837064" w:rsidP="008750F5">
                  <w:pPr>
                    <w:spacing w:before="120" w:after="120" w:line="340" w:lineRule="exact"/>
                    <w:rPr>
                      <w:rFonts w:ascii="Calibri" w:hAnsi="Calibri" w:cs="Estrangelo Edessa"/>
                      <w:b/>
                      <w:color w:val="FFFFFF"/>
                      <w:sz w:val="72"/>
                      <w:szCs w:val="72"/>
                    </w:rPr>
                  </w:pPr>
                </w:p>
                <w:p w:rsidR="00837064" w:rsidRDefault="00837064" w:rsidP="008750F5">
                  <w:pPr>
                    <w:spacing w:before="120" w:after="120" w:line="340" w:lineRule="exact"/>
                    <w:rPr>
                      <w:rFonts w:ascii="Calibri" w:hAnsi="Calibri" w:cs="Estrangelo Edessa"/>
                      <w:b/>
                      <w:color w:val="FFFFFF"/>
                      <w:sz w:val="72"/>
                      <w:szCs w:val="72"/>
                    </w:rPr>
                  </w:pPr>
                </w:p>
                <w:p w:rsidR="00837064" w:rsidRDefault="00837064" w:rsidP="008750F5">
                  <w:pPr>
                    <w:spacing w:before="120" w:after="120" w:line="340" w:lineRule="exact"/>
                    <w:rPr>
                      <w:rFonts w:ascii="Calibri" w:hAnsi="Calibri" w:cs="Estrangelo Edessa"/>
                      <w:b/>
                      <w:color w:val="FFFFFF"/>
                      <w:sz w:val="72"/>
                      <w:szCs w:val="72"/>
                    </w:rPr>
                  </w:pPr>
                </w:p>
                <w:p w:rsidR="00837064" w:rsidRDefault="00837064" w:rsidP="008750F5">
                  <w:pPr>
                    <w:spacing w:before="120" w:after="120" w:line="340" w:lineRule="exact"/>
                    <w:rPr>
                      <w:rFonts w:ascii="Calibri" w:hAnsi="Calibri" w:cs="Estrangelo Edessa"/>
                      <w:b/>
                      <w:color w:val="FFFFFF"/>
                      <w:sz w:val="72"/>
                      <w:szCs w:val="72"/>
                    </w:rPr>
                  </w:pPr>
                </w:p>
                <w:p w:rsidR="00837064" w:rsidRDefault="00837064" w:rsidP="00920A7A">
                  <w:pPr>
                    <w:spacing w:before="120" w:after="120"/>
                    <w:rPr>
                      <w:rFonts w:ascii="Calibri" w:hAnsi="Calibri" w:cs="Estrangelo Edessa"/>
                      <w:b/>
                      <w:color w:val="FFFFFF"/>
                      <w:sz w:val="124"/>
                      <w:szCs w:val="144"/>
                    </w:rPr>
                  </w:pPr>
                  <w:r>
                    <w:rPr>
                      <w:rFonts w:ascii="Calibri" w:hAnsi="Calibri" w:cs="Estrangelo Edessa"/>
                      <w:b/>
                      <w:color w:val="FFFFFF"/>
                      <w:sz w:val="124"/>
                      <w:szCs w:val="144"/>
                    </w:rPr>
                    <w:t>1</w:t>
                  </w:r>
                  <w:r w:rsidRPr="00920A7A">
                    <w:rPr>
                      <w:rFonts w:ascii="Calibri" w:hAnsi="Calibri" w:cs="Estrangelo Edessa"/>
                      <w:b/>
                      <w:color w:val="FFFFFF"/>
                      <w:sz w:val="124"/>
                      <w:szCs w:val="144"/>
                    </w:rPr>
                    <w:t>º E.S.O.</w:t>
                  </w:r>
                </w:p>
                <w:p w:rsidR="00837064" w:rsidRPr="00920A7A" w:rsidRDefault="00837064" w:rsidP="00920A7A">
                  <w:pPr>
                    <w:spacing w:before="120" w:after="120"/>
                    <w:rPr>
                      <w:rFonts w:ascii="Calibri" w:hAnsi="Calibri" w:cs="Estrangelo Edessa"/>
                      <w:b/>
                      <w:color w:val="FFFFFF"/>
                      <w:sz w:val="36"/>
                      <w:szCs w:val="36"/>
                    </w:rPr>
                  </w:pPr>
                </w:p>
                <w:p w:rsidR="00837064" w:rsidRPr="00920A7A" w:rsidRDefault="00837064" w:rsidP="00920A7A">
                  <w:pPr>
                    <w:spacing w:before="120" w:after="120"/>
                    <w:ind w:left="360" w:right="-606"/>
                    <w:rPr>
                      <w:rFonts w:ascii="Calibri" w:hAnsi="Calibri" w:cs="Estrangelo Edessa"/>
                      <w:b/>
                      <w:bCs/>
                      <w:color w:val="FFFFFF"/>
                      <w:sz w:val="72"/>
                      <w:szCs w:val="72"/>
                    </w:rPr>
                  </w:pPr>
                  <w:r w:rsidRPr="00920A7A">
                    <w:rPr>
                      <w:rFonts w:ascii="Calibri" w:hAnsi="Calibri" w:cs="Estrangelo Edessa"/>
                      <w:b/>
                      <w:bCs/>
                      <w:color w:val="FFFFFF"/>
                      <w:sz w:val="72"/>
                      <w:szCs w:val="72"/>
                    </w:rPr>
                    <w:t>MATEMÁTICAS</w:t>
                  </w:r>
                </w:p>
                <w:p w:rsidR="00837064" w:rsidRPr="008019C0" w:rsidRDefault="00837064" w:rsidP="00420E8C">
                  <w:pPr>
                    <w:spacing w:before="120" w:after="120" w:line="340" w:lineRule="exact"/>
                    <w:rPr>
                      <w:rFonts w:ascii="Calibri" w:hAnsi="Calibri" w:cs="Estrangelo Edessa"/>
                      <w:color w:val="FFFFFF"/>
                    </w:rPr>
                  </w:pPr>
                </w:p>
              </w:txbxContent>
            </v:textbox>
            <w10:wrap type="square" anchorx="page" anchory="page"/>
          </v:rect>
        </w:pict>
      </w:r>
    </w:p>
    <w:p w:rsidR="004B5F93" w:rsidRDefault="004B5F93" w:rsidP="00B750BF">
      <w:pPr>
        <w:rPr>
          <w:rFonts w:ascii="Arial" w:hAnsi="Arial" w:cs="Arial"/>
          <w:b/>
        </w:rPr>
      </w:pPr>
    </w:p>
    <w:p w:rsidR="005417F5" w:rsidRPr="00B1506A" w:rsidRDefault="005417F5" w:rsidP="005417F5">
      <w:pPr>
        <w:rPr>
          <w:rFonts w:ascii="Calibri" w:hAnsi="Calibri" w:cs="Calibri"/>
        </w:rPr>
      </w:pPr>
    </w:p>
    <w:p w:rsidR="005417F5" w:rsidRDefault="005417F5" w:rsidP="005417F5">
      <w:pPr>
        <w:rPr>
          <w:rFonts w:ascii="Calibri" w:hAnsi="Calibri" w:cs="Calibri"/>
          <w:sz w:val="40"/>
          <w:szCs w:val="40"/>
        </w:rPr>
      </w:pPr>
    </w:p>
    <w:p w:rsidR="005417F5" w:rsidRDefault="005417F5" w:rsidP="005417F5">
      <w:pPr>
        <w:rPr>
          <w:rFonts w:ascii="Calibri" w:hAnsi="Calibri" w:cs="Calibri"/>
          <w:sz w:val="40"/>
          <w:szCs w:val="40"/>
        </w:rPr>
      </w:pPr>
    </w:p>
    <w:p w:rsidR="005417F5" w:rsidRDefault="005417F5" w:rsidP="005417F5">
      <w:pPr>
        <w:rPr>
          <w:rFonts w:ascii="Calibri" w:hAnsi="Calibri" w:cs="Calibri"/>
          <w:sz w:val="40"/>
          <w:szCs w:val="40"/>
        </w:rPr>
      </w:pPr>
    </w:p>
    <w:p w:rsidR="005417F5" w:rsidRDefault="005417F5" w:rsidP="005417F5">
      <w:pPr>
        <w:rPr>
          <w:rFonts w:ascii="Calibri" w:hAnsi="Calibri" w:cs="Calibri"/>
          <w:sz w:val="40"/>
          <w:szCs w:val="40"/>
        </w:rPr>
      </w:pPr>
    </w:p>
    <w:p w:rsidR="005417F5" w:rsidRDefault="005417F5" w:rsidP="005417F5">
      <w:pPr>
        <w:rPr>
          <w:rFonts w:ascii="Calibri" w:hAnsi="Calibri" w:cs="Calibri"/>
          <w:sz w:val="40"/>
          <w:szCs w:val="40"/>
        </w:rPr>
      </w:pPr>
    </w:p>
    <w:p w:rsidR="005417F5" w:rsidRDefault="005417F5" w:rsidP="005417F5">
      <w:pPr>
        <w:rPr>
          <w:rFonts w:ascii="Calibri" w:hAnsi="Calibri" w:cs="Calibri"/>
          <w:sz w:val="40"/>
          <w:szCs w:val="40"/>
        </w:rPr>
      </w:pPr>
    </w:p>
    <w:p w:rsidR="005417F5" w:rsidRDefault="005417F5" w:rsidP="005417F5">
      <w:pPr>
        <w:rPr>
          <w:rFonts w:ascii="Calibri" w:hAnsi="Calibri" w:cs="Calibri"/>
          <w:sz w:val="40"/>
          <w:szCs w:val="40"/>
        </w:rPr>
      </w:pPr>
    </w:p>
    <w:p w:rsidR="005417F5" w:rsidRDefault="005417F5" w:rsidP="005417F5">
      <w:pPr>
        <w:rPr>
          <w:rFonts w:ascii="Calibri" w:hAnsi="Calibri" w:cs="Calibri"/>
          <w:sz w:val="40"/>
          <w:szCs w:val="40"/>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F94F6D" w:rsidP="005417F5">
      <w:pPr>
        <w:rPr>
          <w:rFonts w:ascii="Calibri" w:hAnsi="Calibri" w:cs="Calibri"/>
        </w:rPr>
      </w:pPr>
      <w:r>
        <w:rPr>
          <w:rFonts w:ascii="Calibri" w:hAnsi="Calibri" w:cs="Calibri"/>
          <w:noProof/>
        </w:rPr>
        <w:pict>
          <v:rect id="Rectangle 12" o:spid="_x0000_s1028" style="position:absolute;margin-left:285.45pt;margin-top:741.9pt;width:316.45pt;height:35.6pt;z-index:251658240;visibility:visible;mso-wrap-distance-top:7.2pt;mso-wrap-distance-bottom:7.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" o:allowincell="f" fillcolor="maroon" stroked="f">
            <v:shadow type="perspective" color="#9bbb59" opacity="49150f" origin="-.5,-.5" offset="-6pt,-6pt" matrix=".75,,,.75"/>
            <v:textbox style="mso-fit-shape-to-text:t" inset="21.6pt,0,1in,0">
              <w:txbxContent>
                <w:p w:rsidR="00837064" w:rsidRPr="002F4598" w:rsidRDefault="00837064" w:rsidP="002F4598">
                  <w:pPr>
                    <w:pBdr>
                      <w:top w:val="single" w:sz="24" w:space="1" w:color="auto"/>
                      <w:left w:val="single" w:sz="24" w:space="4" w:color="auto"/>
                      <w:bottom w:val="single" w:sz="24" w:space="1" w:color="auto"/>
                      <w:right w:val="single" w:sz="24" w:space="1" w:color="auto"/>
                    </w:pBdr>
                    <w:shd w:val="clear" w:color="auto" w:fill="000000"/>
                    <w:rPr>
                      <w:rFonts w:ascii="Arial" w:hAnsi="Arial" w:cs="Arial"/>
                      <w:iCs/>
                      <w:color w:val="FFFFFF"/>
                      <w:szCs w:val="22"/>
                    </w:rPr>
                  </w:pPr>
                  <w:r w:rsidRPr="002F4598">
                    <w:rPr>
                      <w:rFonts w:ascii="Arial" w:hAnsi="Arial" w:cs="Arial"/>
                      <w:iCs/>
                      <w:color w:val="FFFFFF"/>
                      <w:szCs w:val="22"/>
                    </w:rPr>
                    <w:t>I</w:t>
                  </w:r>
                  <w:r>
                    <w:rPr>
                      <w:rFonts w:ascii="Arial" w:hAnsi="Arial" w:cs="Arial"/>
                      <w:iCs/>
                      <w:color w:val="FFFFFF"/>
                      <w:szCs w:val="22"/>
                    </w:rPr>
                    <w:t>.E.S. SANTÍSIMA TRINIDAD</w:t>
                  </w:r>
                </w:p>
                <w:p w:rsidR="00837064" w:rsidRPr="002F4598" w:rsidRDefault="00837064" w:rsidP="002F4598">
                  <w:pPr>
                    <w:pBdr>
                      <w:top w:val="single" w:sz="24" w:space="1" w:color="auto"/>
                      <w:left w:val="single" w:sz="24" w:space="4" w:color="auto"/>
                      <w:bottom w:val="single" w:sz="24" w:space="1" w:color="auto"/>
                      <w:right w:val="single" w:sz="24" w:space="1" w:color="auto"/>
                    </w:pBdr>
                    <w:shd w:val="clear" w:color="auto" w:fill="000000"/>
                    <w:rPr>
                      <w:rFonts w:ascii="Arial" w:hAnsi="Arial" w:cs="Arial"/>
                      <w:iCs/>
                      <w:color w:val="FFFFFF"/>
                      <w:szCs w:val="22"/>
                    </w:rPr>
                  </w:pPr>
                  <w:r>
                    <w:rPr>
                      <w:rFonts w:ascii="Arial" w:hAnsi="Arial" w:cs="Arial"/>
                      <w:iCs/>
                      <w:color w:val="FFFFFF"/>
                      <w:szCs w:val="22"/>
                    </w:rPr>
                    <w:t>Baeza</w:t>
                  </w:r>
                </w:p>
              </w:txbxContent>
            </v:textbox>
            <w10:wrap type="square" anchorx="page" anchory="page"/>
          </v:rect>
        </w:pict>
      </w:r>
    </w:p>
    <w:p w:rsidR="005417F5" w:rsidRPr="00B1506A" w:rsidRDefault="005417F5" w:rsidP="005417F5">
      <w:pPr>
        <w:rPr>
          <w:rFonts w:ascii="Calibri" w:hAnsi="Calibri" w:cs="Calibri"/>
        </w:rPr>
      </w:pPr>
    </w:p>
    <w:p w:rsidR="005417F5" w:rsidRPr="00B1506A" w:rsidRDefault="005417F5" w:rsidP="005417F5">
      <w:pPr>
        <w:rPr>
          <w:rFonts w:ascii="Calibri" w:hAnsi="Calibri" w:cs="Calibri"/>
        </w:rPr>
      </w:pPr>
    </w:p>
    <w:p w:rsidR="005417F5" w:rsidRPr="00B1506A" w:rsidRDefault="005417F5" w:rsidP="005417F5">
      <w:pPr>
        <w:jc w:val="center"/>
        <w:rPr>
          <w:rFonts w:ascii="Calibri" w:hAnsi="Calibri" w:cs="Calibri"/>
        </w:rPr>
      </w:pPr>
    </w:p>
    <w:p w:rsidR="005417F5" w:rsidRPr="00B1506A" w:rsidRDefault="005417F5" w:rsidP="005417F5">
      <w:pPr>
        <w:jc w:val="center"/>
        <w:rPr>
          <w:rFonts w:ascii="Calibri" w:hAnsi="Calibri" w:cs="Calibri"/>
        </w:rPr>
      </w:pPr>
    </w:p>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Style w:val="Fuentedeprrafopredeter1"/>
          <w:rFonts w:eastAsia="Calibri" w:cs="Calibri"/>
          <w:kern w:val="1"/>
        </w:rPr>
      </w:pPr>
    </w:p>
    <w:tbl>
      <w:tblPr>
        <w:tblW w:w="98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3540"/>
        <w:gridCol w:w="6272"/>
      </w:tblGrid>
      <w:tr w:rsidR="009F3E66" w:rsidTr="009F3E66">
        <w:trPr>
          <w:trHeight w:val="387"/>
        </w:trPr>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center" w:pos="4252"/>
                <w:tab w:val="right" w:pos="8504"/>
              </w:tabs>
              <w:spacing w:after="200" w:line="276" w:lineRule="auto"/>
              <w:jc w:val="both"/>
            </w:pPr>
            <w:r w:rsidRPr="009F3E66">
              <w:rPr>
                <w:rStyle w:val="Fuentedeprrafopredeter1"/>
                <w:rFonts w:eastAsia="Calibri" w:cs="Calibri"/>
              </w:rPr>
              <w:t xml:space="preserve">ÁREA/MATERIA/ ÁMBITO/MÓDULO    </w:t>
            </w:r>
          </w:p>
        </w:tc>
        <w:tc>
          <w:tcPr>
            <w:tcW w:w="6272"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pPr>
            <w:r w:rsidRPr="009F3E66">
              <w:rPr>
                <w:rStyle w:val="Fuentedeprrafopredeter1"/>
                <w:rFonts w:eastAsia="Calibri" w:cs="Calibri"/>
                <w:kern w:val="1"/>
              </w:rPr>
              <w:t>MATEMÁTICAS 1º ESO</w:t>
            </w:r>
          </w:p>
        </w:tc>
      </w:tr>
    </w:tbl>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Style w:val="Fuentedeprrafopredeter1"/>
          <w:rFonts w:eastAsia="Calibri" w:cs="Calibri"/>
          <w:kern w:val="1"/>
        </w:rPr>
      </w:pPr>
    </w:p>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pPr>
    </w:p>
    <w:tbl>
      <w:tblPr>
        <w:tblW w:w="98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3567"/>
        <w:gridCol w:w="6245"/>
      </w:tblGrid>
      <w:tr w:rsidR="009F3E66" w:rsidTr="009F3E66">
        <w:trPr>
          <w:trHeight w:val="387"/>
        </w:trPr>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spacing w:after="200" w:line="276" w:lineRule="auto"/>
              <w:jc w:val="both"/>
            </w:pPr>
            <w:r w:rsidRPr="009F3E66">
              <w:rPr>
                <w:rStyle w:val="Fuentedeprrafopredeter1"/>
                <w:rFonts w:eastAsia="Calibri" w:cs="Calibri"/>
              </w:rPr>
              <w:t>DEPARTAMENTO</w:t>
            </w:r>
          </w:p>
        </w:tc>
        <w:tc>
          <w:tcPr>
            <w:tcW w:w="6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spacing w:after="200" w:line="276" w:lineRule="auto"/>
              <w:jc w:val="both"/>
            </w:pPr>
            <w:r w:rsidRPr="009F3E66">
              <w:rPr>
                <w:rStyle w:val="Fuentedeprrafopredeter1"/>
                <w:rFonts w:eastAsia="Calibri" w:cs="Calibri"/>
              </w:rPr>
              <w:t xml:space="preserve">           MATEMÁTICAS</w:t>
            </w:r>
          </w:p>
        </w:tc>
      </w:tr>
      <w:tr w:rsidR="009F3E66" w:rsidTr="009F3E66">
        <w:trPr>
          <w:trHeight w:val="387"/>
        </w:trPr>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spacing w:after="200" w:line="276" w:lineRule="auto"/>
              <w:jc w:val="both"/>
            </w:pPr>
            <w:r w:rsidRPr="009F3E66">
              <w:rPr>
                <w:rStyle w:val="Fuentedeprrafopredeter1"/>
                <w:rFonts w:eastAsia="Calibri" w:cs="Calibri"/>
              </w:rPr>
              <w:t>PROFESOR</w:t>
            </w:r>
          </w:p>
        </w:tc>
        <w:tc>
          <w:tcPr>
            <w:tcW w:w="6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2746DF" w:rsidP="004622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spacing w:after="200" w:line="276" w:lineRule="auto"/>
              <w:jc w:val="both"/>
            </w:pPr>
            <w:r>
              <w:rPr>
                <w:rStyle w:val="Fuentedeprrafopredeter1"/>
                <w:rFonts w:eastAsia="Calibri" w:cs="Calibri"/>
              </w:rPr>
              <w:t>Francisco Espínola Sánchez</w:t>
            </w:r>
          </w:p>
        </w:tc>
      </w:tr>
    </w:tbl>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pPr>
    </w:p>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pPr>
    </w:p>
    <w:tbl>
      <w:tblPr>
        <w:tblW w:w="98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2173"/>
        <w:gridCol w:w="2258"/>
        <w:gridCol w:w="1691"/>
        <w:gridCol w:w="3690"/>
      </w:tblGrid>
      <w:tr w:rsidR="009F3E66" w:rsidTr="009F3E66">
        <w:trPr>
          <w:trHeight w:val="387"/>
        </w:trPr>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center" w:pos="4252"/>
                <w:tab w:val="right" w:pos="8504"/>
              </w:tabs>
              <w:spacing w:after="200" w:line="276" w:lineRule="auto"/>
              <w:jc w:val="both"/>
            </w:pPr>
            <w:r w:rsidRPr="009F3E66">
              <w:rPr>
                <w:rStyle w:val="Fuentedeprrafopredeter1"/>
                <w:rFonts w:eastAsia="Calibri" w:cs="Calibri"/>
              </w:rPr>
              <w:t>NIVEL</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pPr>
            <w:r w:rsidRPr="009F3E66">
              <w:rPr>
                <w:rStyle w:val="Fuentedeprrafopredeter1"/>
                <w:rFonts w:eastAsia="Calibri" w:cs="Calibri"/>
                <w:kern w:val="1"/>
              </w:rPr>
              <w:t>1º</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center" w:pos="4252"/>
                <w:tab w:val="right" w:pos="8504"/>
              </w:tabs>
              <w:spacing w:after="200" w:line="276" w:lineRule="auto"/>
              <w:jc w:val="both"/>
            </w:pPr>
            <w:r w:rsidRPr="009F3E66">
              <w:rPr>
                <w:rStyle w:val="Fuentedeprrafopredeter1"/>
                <w:rFonts w:eastAsia="Calibri" w:cs="Calibri"/>
              </w:rPr>
              <w:t>CURSO</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3E66" w:rsidRDefault="009F3E66" w:rsidP="009F3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pPr>
            <w:r w:rsidRPr="009F3E66">
              <w:rPr>
                <w:rStyle w:val="Fuentedeprrafopredeter1"/>
                <w:rFonts w:eastAsia="Calibri" w:cs="Calibri"/>
                <w:kern w:val="1"/>
              </w:rPr>
              <w:t>A-B-C</w:t>
            </w:r>
          </w:p>
        </w:tc>
      </w:tr>
    </w:tbl>
    <w:p w:rsidR="00B71866" w:rsidRDefault="00B71866" w:rsidP="0087299F">
      <w:pPr>
        <w:rPr>
          <w:rFonts w:ascii="Calibri" w:hAnsi="Calibri" w:cs="Calibri"/>
        </w:rPr>
      </w:pPr>
    </w:p>
    <w:p w:rsidR="00321651" w:rsidRDefault="00321651" w:rsidP="0087299F">
      <w:pPr>
        <w:rPr>
          <w:rFonts w:ascii="Calibri" w:hAnsi="Calibri" w:cs="Calibri"/>
        </w:rPr>
      </w:pPr>
    </w:p>
    <w:p w:rsidR="00321651" w:rsidRDefault="00321651" w:rsidP="0087299F">
      <w:pPr>
        <w:rPr>
          <w:rFonts w:ascii="Calibri" w:hAnsi="Calibri" w:cs="Calibri"/>
        </w:rPr>
      </w:pPr>
    </w:p>
    <w:p w:rsidR="00920A7A" w:rsidRPr="00C03AA5" w:rsidRDefault="00920A7A" w:rsidP="0087299F">
      <w:pPr>
        <w:rPr>
          <w:rFonts w:ascii="Calibri" w:hAnsi="Calibri" w:cs="Calibri"/>
          <w:sz w:val="16"/>
          <w:szCs w:val="16"/>
        </w:rPr>
      </w:pPr>
    </w:p>
    <w:p w:rsidR="00CE6E01" w:rsidRPr="00CD61A8" w:rsidRDefault="0015670F" w:rsidP="0087299F">
      <w:pPr>
        <w:rPr>
          <w:rFonts w:ascii="Arial" w:hAnsi="Arial" w:cs="Arial"/>
          <w:b/>
          <w:color w:val="1E6E82"/>
          <w:sz w:val="32"/>
          <w:szCs w:val="32"/>
        </w:rPr>
      </w:pPr>
      <w:r w:rsidRPr="00CD61A8">
        <w:rPr>
          <w:rFonts w:ascii="Arial" w:hAnsi="Arial" w:cs="Arial"/>
          <w:b/>
          <w:color w:val="1E6E82"/>
          <w:sz w:val="32"/>
          <w:szCs w:val="32"/>
        </w:rPr>
        <w:t>Índice</w:t>
      </w:r>
    </w:p>
    <w:p w:rsidR="00ED1EFC" w:rsidRDefault="00F94F6D" w:rsidP="0087299F">
      <w:pPr>
        <w:rPr>
          <w:rFonts w:ascii="Arial" w:hAnsi="Arial" w:cs="Arial"/>
          <w:b/>
          <w:color w:val="4F81BD"/>
          <w:sz w:val="32"/>
          <w:szCs w:val="32"/>
        </w:rPr>
      </w:pPr>
      <w:r w:rsidRPr="00F94F6D">
        <w:rPr>
          <w:rStyle w:val="apple-style-span"/>
          <w:b/>
          <w:color w:val="000000"/>
          <w:sz w:val="27"/>
          <w:szCs w:val="27"/>
        </w:rPr>
        <w:pict>
          <v:rect id="_x0000_i1025" style="width:.05pt;height:3.95pt" o:hrpct="952" o:hrstd="t" o:hrnoshade="t" o:hr="t" fillcolor="#1e6482" stroked="f"/>
        </w:pict>
      </w:r>
    </w:p>
    <w:p w:rsidR="004F06F6" w:rsidRPr="00796956" w:rsidRDefault="004F06F6" w:rsidP="00E37391">
      <w:pPr>
        <w:spacing w:before="420" w:line="360" w:lineRule="auto"/>
        <w:rPr>
          <w:rFonts w:ascii="Cambria" w:hAnsi="Cambria"/>
          <w:b/>
          <w:color w:val="244061"/>
          <w:sz w:val="28"/>
          <w:szCs w:val="28"/>
        </w:rPr>
      </w:pPr>
    </w:p>
    <w:p w:rsidR="00096E5D" w:rsidRDefault="00F94F6D">
      <w:pPr>
        <w:pStyle w:val="TDC1"/>
        <w:rPr>
          <w:rFonts w:asciiTheme="minorHAnsi" w:eastAsiaTheme="minorEastAsia" w:hAnsiTheme="minorHAnsi" w:cstheme="minorBidi"/>
          <w:b w:val="0"/>
          <w:noProof/>
          <w:sz w:val="22"/>
          <w:szCs w:val="22"/>
        </w:rPr>
      </w:pPr>
      <w:r w:rsidRPr="00F94F6D">
        <w:rPr>
          <w:sz w:val="28"/>
          <w:szCs w:val="28"/>
        </w:rPr>
        <w:fldChar w:fldCharType="begin"/>
      </w:r>
      <w:r w:rsidR="004F06F6" w:rsidRPr="008C71E4">
        <w:rPr>
          <w:sz w:val="28"/>
          <w:szCs w:val="28"/>
        </w:rPr>
        <w:instrText xml:space="preserve"> TOC \o "1-3" </w:instrText>
      </w:r>
      <w:r w:rsidRPr="00F94F6D">
        <w:rPr>
          <w:sz w:val="28"/>
          <w:szCs w:val="28"/>
        </w:rPr>
        <w:fldChar w:fldCharType="separate"/>
      </w:r>
      <w:r w:rsidR="00096E5D" w:rsidRPr="006476A6">
        <w:rPr>
          <w:noProof/>
        </w:rPr>
        <w:t>1. Objetivos y competencias clave</w:t>
      </w:r>
      <w:r w:rsidR="00096E5D">
        <w:rPr>
          <w:noProof/>
        </w:rPr>
        <w:tab/>
      </w:r>
      <w:r>
        <w:rPr>
          <w:noProof/>
        </w:rPr>
        <w:fldChar w:fldCharType="begin"/>
      </w:r>
      <w:r w:rsidR="00096E5D">
        <w:rPr>
          <w:noProof/>
        </w:rPr>
        <w:instrText xml:space="preserve"> PAGEREF _Toc534359077 \h </w:instrText>
      </w:r>
      <w:r>
        <w:rPr>
          <w:noProof/>
        </w:rPr>
      </w:r>
      <w:r>
        <w:rPr>
          <w:noProof/>
        </w:rPr>
        <w:fldChar w:fldCharType="separate"/>
      </w:r>
      <w:r w:rsidR="00096E5D">
        <w:rPr>
          <w:noProof/>
        </w:rPr>
        <w:t>3</w:t>
      </w:r>
      <w:r>
        <w:rPr>
          <w:noProof/>
        </w:rPr>
        <w:fldChar w:fldCharType="end"/>
      </w:r>
    </w:p>
    <w:p w:rsidR="00096E5D" w:rsidRDefault="00096E5D">
      <w:pPr>
        <w:pStyle w:val="TDC1"/>
        <w:rPr>
          <w:rFonts w:asciiTheme="minorHAnsi" w:eastAsiaTheme="minorEastAsia" w:hAnsiTheme="minorHAnsi" w:cstheme="minorBidi"/>
          <w:b w:val="0"/>
          <w:noProof/>
          <w:sz w:val="22"/>
          <w:szCs w:val="22"/>
        </w:rPr>
      </w:pPr>
      <w:r>
        <w:rPr>
          <w:noProof/>
        </w:rPr>
        <w:t>2. Distribución temporal de los contenidos</w:t>
      </w:r>
      <w:r>
        <w:rPr>
          <w:noProof/>
        </w:rPr>
        <w:tab/>
      </w:r>
      <w:r w:rsidR="00F94F6D">
        <w:rPr>
          <w:noProof/>
        </w:rPr>
        <w:fldChar w:fldCharType="begin"/>
      </w:r>
      <w:r>
        <w:rPr>
          <w:noProof/>
        </w:rPr>
        <w:instrText xml:space="preserve"> PAGEREF _Toc534359078 \h </w:instrText>
      </w:r>
      <w:r w:rsidR="00F94F6D">
        <w:rPr>
          <w:noProof/>
        </w:rPr>
      </w:r>
      <w:r w:rsidR="00F94F6D">
        <w:rPr>
          <w:noProof/>
        </w:rPr>
        <w:fldChar w:fldCharType="separate"/>
      </w:r>
      <w:r>
        <w:rPr>
          <w:noProof/>
        </w:rPr>
        <w:t>5</w:t>
      </w:r>
      <w:r w:rsidR="00F94F6D">
        <w:rPr>
          <w:noProof/>
        </w:rPr>
        <w:fldChar w:fldCharType="end"/>
      </w:r>
    </w:p>
    <w:p w:rsidR="00096E5D" w:rsidRDefault="00096E5D">
      <w:pPr>
        <w:pStyle w:val="TDC1"/>
        <w:rPr>
          <w:rFonts w:asciiTheme="minorHAnsi" w:eastAsiaTheme="minorEastAsia" w:hAnsiTheme="minorHAnsi" w:cstheme="minorBidi"/>
          <w:b w:val="0"/>
          <w:noProof/>
          <w:sz w:val="22"/>
          <w:szCs w:val="22"/>
        </w:rPr>
      </w:pPr>
      <w:r>
        <w:rPr>
          <w:noProof/>
        </w:rPr>
        <w:t>3. Metodología didáctica que se va a aplicar</w:t>
      </w:r>
      <w:r>
        <w:rPr>
          <w:noProof/>
        </w:rPr>
        <w:tab/>
      </w:r>
      <w:r w:rsidR="00F94F6D">
        <w:rPr>
          <w:noProof/>
        </w:rPr>
        <w:fldChar w:fldCharType="begin"/>
      </w:r>
      <w:r>
        <w:rPr>
          <w:noProof/>
        </w:rPr>
        <w:instrText xml:space="preserve"> PAGEREF _Toc534359079 \h </w:instrText>
      </w:r>
      <w:r w:rsidR="00F94F6D">
        <w:rPr>
          <w:noProof/>
        </w:rPr>
      </w:r>
      <w:r w:rsidR="00F94F6D">
        <w:rPr>
          <w:noProof/>
        </w:rPr>
        <w:fldChar w:fldCharType="separate"/>
      </w:r>
      <w:r>
        <w:rPr>
          <w:noProof/>
        </w:rPr>
        <w:t>8</w:t>
      </w:r>
      <w:r w:rsidR="00F94F6D">
        <w:rPr>
          <w:noProof/>
        </w:rPr>
        <w:fldChar w:fldCharType="end"/>
      </w:r>
    </w:p>
    <w:p w:rsidR="00096E5D" w:rsidRDefault="00096E5D">
      <w:pPr>
        <w:pStyle w:val="TDC1"/>
        <w:rPr>
          <w:rFonts w:asciiTheme="minorHAnsi" w:eastAsiaTheme="minorEastAsia" w:hAnsiTheme="minorHAnsi" w:cstheme="minorBidi"/>
          <w:b w:val="0"/>
          <w:noProof/>
          <w:sz w:val="22"/>
          <w:szCs w:val="22"/>
        </w:rPr>
      </w:pPr>
      <w:r>
        <w:rPr>
          <w:noProof/>
        </w:rPr>
        <w:t>4. Medidas de atención a la diversidad</w:t>
      </w:r>
      <w:r>
        <w:rPr>
          <w:noProof/>
        </w:rPr>
        <w:tab/>
      </w:r>
      <w:r w:rsidR="00F94F6D">
        <w:rPr>
          <w:noProof/>
        </w:rPr>
        <w:fldChar w:fldCharType="begin"/>
      </w:r>
      <w:r>
        <w:rPr>
          <w:noProof/>
        </w:rPr>
        <w:instrText xml:space="preserve"> PAGEREF _Toc534359080 \h </w:instrText>
      </w:r>
      <w:r w:rsidR="00F94F6D">
        <w:rPr>
          <w:noProof/>
        </w:rPr>
      </w:r>
      <w:r w:rsidR="00F94F6D">
        <w:rPr>
          <w:noProof/>
        </w:rPr>
        <w:fldChar w:fldCharType="separate"/>
      </w:r>
      <w:r>
        <w:rPr>
          <w:noProof/>
        </w:rPr>
        <w:t>10</w:t>
      </w:r>
      <w:r w:rsidR="00F94F6D">
        <w:rPr>
          <w:noProof/>
        </w:rPr>
        <w:fldChar w:fldCharType="end"/>
      </w:r>
    </w:p>
    <w:p w:rsidR="00096E5D" w:rsidRDefault="00096E5D">
      <w:pPr>
        <w:pStyle w:val="TDC1"/>
        <w:rPr>
          <w:rFonts w:asciiTheme="minorHAnsi" w:eastAsiaTheme="minorEastAsia" w:hAnsiTheme="minorHAnsi" w:cstheme="minorBidi"/>
          <w:b w:val="0"/>
          <w:noProof/>
          <w:sz w:val="22"/>
          <w:szCs w:val="22"/>
        </w:rPr>
      </w:pPr>
      <w:r>
        <w:rPr>
          <w:noProof/>
        </w:rPr>
        <w:t>5. Criterios de evaluación y estándares de aprendizaje</w:t>
      </w:r>
      <w:r>
        <w:rPr>
          <w:noProof/>
        </w:rPr>
        <w:tab/>
      </w:r>
      <w:r w:rsidR="00F94F6D">
        <w:rPr>
          <w:noProof/>
        </w:rPr>
        <w:fldChar w:fldCharType="begin"/>
      </w:r>
      <w:r>
        <w:rPr>
          <w:noProof/>
        </w:rPr>
        <w:instrText xml:space="preserve"> PAGEREF _Toc534359081 \h </w:instrText>
      </w:r>
      <w:r w:rsidR="00F94F6D">
        <w:rPr>
          <w:noProof/>
        </w:rPr>
      </w:r>
      <w:r w:rsidR="00F94F6D">
        <w:rPr>
          <w:noProof/>
        </w:rPr>
        <w:fldChar w:fldCharType="separate"/>
      </w:r>
      <w:r>
        <w:rPr>
          <w:noProof/>
        </w:rPr>
        <w:t>11</w:t>
      </w:r>
      <w:r w:rsidR="00F94F6D">
        <w:rPr>
          <w:noProof/>
        </w:rPr>
        <w:fldChar w:fldCharType="end"/>
      </w:r>
    </w:p>
    <w:p w:rsidR="00096E5D" w:rsidRDefault="00096E5D">
      <w:pPr>
        <w:pStyle w:val="TDC1"/>
        <w:rPr>
          <w:rFonts w:asciiTheme="minorHAnsi" w:eastAsiaTheme="minorEastAsia" w:hAnsiTheme="minorHAnsi" w:cstheme="minorBidi"/>
          <w:b w:val="0"/>
          <w:noProof/>
          <w:sz w:val="22"/>
          <w:szCs w:val="22"/>
        </w:rPr>
      </w:pPr>
      <w:r>
        <w:rPr>
          <w:noProof/>
        </w:rPr>
        <w:t>6. Procedimientos de evaluación y criterios de calificación</w:t>
      </w:r>
      <w:r>
        <w:rPr>
          <w:noProof/>
        </w:rPr>
        <w:tab/>
      </w:r>
      <w:r w:rsidR="00F94F6D">
        <w:rPr>
          <w:noProof/>
        </w:rPr>
        <w:fldChar w:fldCharType="begin"/>
      </w:r>
      <w:r>
        <w:rPr>
          <w:noProof/>
        </w:rPr>
        <w:instrText xml:space="preserve"> PAGEREF _Toc534359082 \h </w:instrText>
      </w:r>
      <w:r w:rsidR="00F94F6D">
        <w:rPr>
          <w:noProof/>
        </w:rPr>
      </w:r>
      <w:r w:rsidR="00F94F6D">
        <w:rPr>
          <w:noProof/>
        </w:rPr>
        <w:fldChar w:fldCharType="separate"/>
      </w:r>
      <w:r>
        <w:rPr>
          <w:noProof/>
        </w:rPr>
        <w:t>16</w:t>
      </w:r>
      <w:r w:rsidR="00F94F6D">
        <w:rPr>
          <w:noProof/>
        </w:rPr>
        <w:fldChar w:fldCharType="end"/>
      </w:r>
    </w:p>
    <w:p w:rsidR="00096E5D" w:rsidRDefault="00096E5D">
      <w:pPr>
        <w:pStyle w:val="TDC1"/>
        <w:rPr>
          <w:rFonts w:asciiTheme="minorHAnsi" w:eastAsiaTheme="minorEastAsia" w:hAnsiTheme="minorHAnsi" w:cstheme="minorBidi"/>
          <w:b w:val="0"/>
          <w:noProof/>
          <w:sz w:val="22"/>
          <w:szCs w:val="22"/>
        </w:rPr>
      </w:pPr>
      <w:r>
        <w:rPr>
          <w:noProof/>
        </w:rPr>
        <w:t>Anexo I: Programación de las Unidades Didácticas</w:t>
      </w:r>
      <w:r>
        <w:rPr>
          <w:noProof/>
        </w:rPr>
        <w:tab/>
      </w:r>
      <w:r w:rsidR="00F94F6D">
        <w:rPr>
          <w:noProof/>
        </w:rPr>
        <w:fldChar w:fldCharType="begin"/>
      </w:r>
      <w:r>
        <w:rPr>
          <w:noProof/>
        </w:rPr>
        <w:instrText xml:space="preserve"> PAGEREF _Toc534359083 \h </w:instrText>
      </w:r>
      <w:r w:rsidR="00F94F6D">
        <w:rPr>
          <w:noProof/>
        </w:rPr>
      </w:r>
      <w:r w:rsidR="00F94F6D">
        <w:rPr>
          <w:noProof/>
        </w:rPr>
        <w:fldChar w:fldCharType="separate"/>
      </w:r>
      <w:r>
        <w:rPr>
          <w:noProof/>
        </w:rPr>
        <w:t>21</w:t>
      </w:r>
      <w:r w:rsidR="00F94F6D">
        <w:rPr>
          <w:noProof/>
        </w:rPr>
        <w:fldChar w:fldCharType="end"/>
      </w:r>
    </w:p>
    <w:p w:rsidR="00096E5D" w:rsidRDefault="00096E5D">
      <w:pPr>
        <w:pStyle w:val="TDC1"/>
        <w:rPr>
          <w:rFonts w:asciiTheme="minorHAnsi" w:eastAsiaTheme="minorEastAsia" w:hAnsiTheme="minorHAnsi" w:cstheme="minorBidi"/>
          <w:b w:val="0"/>
          <w:noProof/>
          <w:sz w:val="22"/>
          <w:szCs w:val="22"/>
        </w:rPr>
      </w:pPr>
      <w:r>
        <w:rPr>
          <w:noProof/>
        </w:rPr>
        <w:t>ANEXO II: Documentación para informar a los alumnos</w:t>
      </w:r>
      <w:r>
        <w:rPr>
          <w:noProof/>
        </w:rPr>
        <w:tab/>
      </w:r>
      <w:r w:rsidR="00F94F6D">
        <w:rPr>
          <w:noProof/>
        </w:rPr>
        <w:fldChar w:fldCharType="begin"/>
      </w:r>
      <w:r>
        <w:rPr>
          <w:noProof/>
        </w:rPr>
        <w:instrText xml:space="preserve"> PAGEREF _Toc534359084 \h </w:instrText>
      </w:r>
      <w:r w:rsidR="00F94F6D">
        <w:rPr>
          <w:noProof/>
        </w:rPr>
      </w:r>
      <w:r w:rsidR="00F94F6D">
        <w:rPr>
          <w:noProof/>
        </w:rPr>
        <w:fldChar w:fldCharType="separate"/>
      </w:r>
      <w:r>
        <w:rPr>
          <w:noProof/>
        </w:rPr>
        <w:t>40</w:t>
      </w:r>
      <w:r w:rsidR="00F94F6D">
        <w:rPr>
          <w:noProof/>
        </w:rPr>
        <w:fldChar w:fldCharType="end"/>
      </w:r>
    </w:p>
    <w:p w:rsidR="004F06F6" w:rsidRDefault="00F94F6D" w:rsidP="00C83B53">
      <w:pPr>
        <w:spacing w:before="420" w:line="360" w:lineRule="auto"/>
        <w:rPr>
          <w:rFonts w:ascii="Cambria" w:hAnsi="Cambria"/>
          <w:color w:val="244061"/>
          <w:sz w:val="28"/>
          <w:szCs w:val="28"/>
        </w:rPr>
      </w:pPr>
      <w:r w:rsidRPr="00796956">
        <w:rPr>
          <w:rFonts w:ascii="Cambria" w:hAnsi="Cambria"/>
          <w:color w:val="244061"/>
          <w:sz w:val="28"/>
          <w:szCs w:val="28"/>
        </w:rPr>
        <w:fldChar w:fldCharType="end"/>
      </w:r>
    </w:p>
    <w:p w:rsidR="003E5F7E" w:rsidRPr="00796956" w:rsidRDefault="003E5F7E" w:rsidP="00C83B53">
      <w:pPr>
        <w:spacing w:before="420" w:line="360" w:lineRule="auto"/>
        <w:rPr>
          <w:rFonts w:ascii="Cambria" w:hAnsi="Cambria"/>
          <w:color w:val="17365D"/>
          <w:sz w:val="28"/>
          <w:szCs w:val="28"/>
        </w:rPr>
      </w:pPr>
    </w:p>
    <w:p w:rsidR="004F06F6" w:rsidRPr="00796956" w:rsidRDefault="004F06F6" w:rsidP="00765A51">
      <w:pPr>
        <w:rPr>
          <w:rFonts w:ascii="Cambria" w:hAnsi="Cambria" w:cs="Arial"/>
          <w:b/>
          <w:sz w:val="16"/>
          <w:szCs w:val="16"/>
        </w:rPr>
      </w:pPr>
    </w:p>
    <w:p w:rsidR="004F06F6" w:rsidRPr="00796956" w:rsidRDefault="004F06F6" w:rsidP="004D4E77">
      <w:pPr>
        <w:pStyle w:val="Ttulo10"/>
        <w:rPr>
          <w:rFonts w:ascii="Cambria" w:hAnsi="Cambria"/>
          <w:b w:val="0"/>
        </w:rPr>
      </w:pPr>
    </w:p>
    <w:p w:rsidR="004F06F6" w:rsidRPr="00796956" w:rsidRDefault="004F06F6" w:rsidP="00865010">
      <w:pPr>
        <w:pStyle w:val="Ttulo10"/>
        <w:rPr>
          <w:rFonts w:ascii="Cambria" w:hAnsi="Cambria"/>
        </w:rPr>
      </w:pPr>
      <w:bookmarkStart w:id="0" w:name="_Toc534359077"/>
      <w:r w:rsidRPr="00796956">
        <w:rPr>
          <w:rFonts w:ascii="Cambria" w:hAnsi="Cambria"/>
        </w:rPr>
        <w:t>1. Objetivos y competencias clave</w:t>
      </w:r>
      <w:bookmarkEnd w:id="0"/>
    </w:p>
    <w:p w:rsidR="004F06F6" w:rsidRPr="00796956" w:rsidRDefault="004F06F6" w:rsidP="00F30A4E">
      <w:pPr>
        <w:shd w:val="clear" w:color="auto" w:fill="4F81BD"/>
        <w:rPr>
          <w:rFonts w:ascii="Cambria" w:hAnsi="Cambria" w:cs="Arial"/>
          <w:b/>
          <w:color w:val="FFFFFF"/>
          <w:sz w:val="20"/>
          <w:szCs w:val="20"/>
        </w:rPr>
      </w:pPr>
    </w:p>
    <w:p w:rsidR="004F06F6" w:rsidRPr="00796956" w:rsidRDefault="004F06F6" w:rsidP="00F30A4E">
      <w:pPr>
        <w:spacing w:after="200" w:line="276" w:lineRule="auto"/>
        <w:ind w:right="567"/>
        <w:jc w:val="both"/>
        <w:rPr>
          <w:rStyle w:val="Fuentedeprrafopredeter1"/>
          <w:rFonts w:ascii="Cambria" w:hAnsi="Cambria"/>
        </w:rPr>
      </w:pPr>
    </w:p>
    <w:p w:rsidR="004F06F6" w:rsidRPr="00C36B6D" w:rsidRDefault="004F06F6" w:rsidP="00865010">
      <w:pPr>
        <w:rPr>
          <w:rStyle w:val="Fuentedeprrafopredeter1"/>
          <w:rFonts w:asciiTheme="majorHAnsi" w:eastAsia="Calibri" w:hAnsiTheme="majorHAnsi" w:cstheme="majorHAnsi"/>
          <w:b/>
          <w:lang w:val="es-ES"/>
        </w:rPr>
      </w:pPr>
      <w:r w:rsidRPr="00C36B6D">
        <w:rPr>
          <w:rStyle w:val="Fuentedeprrafopredeter1"/>
          <w:rFonts w:asciiTheme="majorHAnsi" w:eastAsia="Calibri" w:hAnsiTheme="majorHAnsi" w:cstheme="majorHAnsi"/>
          <w:b/>
          <w:lang w:val="es-ES"/>
        </w:rPr>
        <w:t>Objetivos específicos de la materia de Matemáticas</w:t>
      </w:r>
    </w:p>
    <w:p w:rsidR="004F06F6" w:rsidRPr="00C36B6D" w:rsidRDefault="004F06F6" w:rsidP="00F30A4E">
      <w:pPr>
        <w:spacing w:after="200" w:line="276" w:lineRule="auto"/>
        <w:ind w:right="567"/>
        <w:jc w:val="both"/>
        <w:rPr>
          <w:rStyle w:val="Fuentedeprrafopredeter1"/>
          <w:rFonts w:asciiTheme="majorHAnsi" w:eastAsia="Calibri" w:hAnsiTheme="majorHAnsi" w:cstheme="majorHAnsi"/>
        </w:rPr>
      </w:pP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El Decreto 111/2016 establece para la materia de Matemáti</w:t>
      </w:r>
      <w:bookmarkStart w:id="1" w:name="_GoBack"/>
      <w:bookmarkEnd w:id="1"/>
      <w:r w:rsidRPr="00C36B6D">
        <w:rPr>
          <w:rStyle w:val="Fuentedeprrafopredeter1"/>
          <w:rFonts w:asciiTheme="majorHAnsi" w:eastAsia="Calibri" w:hAnsiTheme="majorHAnsi" w:cstheme="majorHAnsi"/>
        </w:rPr>
        <w:t>cas los siguientes objetivos:</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1. Mejorar la capacidad de pensamiento reflexivo y crítico e incorporar al lenguaje y modos de argumentación, la racionalidad y las formas de expresión y razonamiento matemático, tanto en los procesos matemáticos, científicos y tecnológicos como en los distintos ámbitos de la actividad humana.</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2. Reconocer y plantear situaciones susceptibles de ser formuladas en términos matemáticos, elaborar y utilizar diferentes estrategias para abordarlas y analizar los resultados utilizando los recursos más apropiados.</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3. Cuantificar aquellos aspectos de la realidad que permitan interpretarla mejor; utilizar técnicas de recogida de la información y procedimientos de medida, realizar el análisis de los datos mediante el uso de distintas clases de números y la selección de los cálculos apropiados a cada situación.</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4. Identificar los elementos matemáticos (datos estadísticos, geométricos, gráficos, cálculos, etc.) presentes en los medios de comunicación, Internet, publicidad u otras fuentes de información, analizar críticamente las funciones que desempeñan estos elementos matemáticos y valorar su aportación para una mejor comprensión de los mensajes.</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5. Identificar las formas y relaciones espaciales que encontramos en nuestro entorno; analizar las propiedades y relaciones geométricas implicadas y ser sensible a la belleza que generan, al tiempo que estimulan la creatividad y la imaginación.</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6. Utilizar de forma adecuada las distintas herramientas tecnológicas (calculadora, ordenador, dispositivo móvil, pizarra digital interactiva, etc.), tanto para realizar cálculos como para buscar, tratar y representar información de índole diversa y también como ayuda en el aprendizaje.</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7. Actuar ante los problemas que surgen en la vida cotidiana de acuerdo con métodos científicos y propios de la actividad matemática, tales como la exploración sistemática de alternativas, la precisión en el lenguaje, la flexibilidad para modificar el punto de vista o la perseverancia en la búsqueda de soluciones.</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8. Elaborar estrategias personales para el análisis de situaciones concretas y la identificación y resolución de problemas, utilizando distintos recursos e instrumentos y valorando la conveniencia de las estrategias utilizadas en función del análisis de los resultados y de su carácter exacto o aproximado.</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lastRenderedPageBreak/>
        <w:t>9. Manifestar una actitud positiva ante la resolución de problemas y mostrar confianza en su propia capacidad para enfrentarse a ellos con éxito, adquiriendo un nivel de autoestima adecuado que le permita disfrutar de los aspectos creativos, manipulativos, estéticos, prácticos y utilitarios de las matemáticas.</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10. Integrar los conocimientos matemáticos en el conjunto de saberes que se van adquiriendo desde las distintas áreas de modo que puedan emplearse de forma creativa, analítica y crítica.</w:t>
      </w:r>
    </w:p>
    <w:p w:rsidR="004F06F6" w:rsidRPr="00C36B6D" w:rsidRDefault="004F06F6" w:rsidP="004F06F6">
      <w:pPr>
        <w:tabs>
          <w:tab w:val="left" w:pos="9354"/>
        </w:tabs>
        <w:spacing w:after="200" w:line="276" w:lineRule="auto"/>
        <w:ind w:right="-2"/>
        <w:jc w:val="both"/>
        <w:rPr>
          <w:rStyle w:val="Fuentedeprrafopredeter1"/>
          <w:rFonts w:asciiTheme="majorHAnsi" w:eastAsia="Calibri" w:hAnsiTheme="majorHAnsi" w:cstheme="majorHAnsi"/>
        </w:rPr>
      </w:pPr>
      <w:r w:rsidRPr="00C36B6D">
        <w:rPr>
          <w:rStyle w:val="Fuentedeprrafopredeter1"/>
          <w:rFonts w:asciiTheme="majorHAnsi" w:eastAsia="Calibri" w:hAnsiTheme="majorHAnsi" w:cstheme="majorHAnsi"/>
        </w:rPr>
        <w:t>11. Valorar las matemáticas como parte integrante de la cultura andaluza, tanto desde un punto de vista histórico como desde la perspectiva de su papel en la sociedad actual. Aplicar las competencias matemáticas adquiridas para analizar y valorar fenómenos sociales como la diversidad cultural, el cuidado de los seres vivos y el medio ambiente, la salud, el consumo, el reconocimiento de la contribución de ambos sexos al desarrollo de nuestra sociedad y al conocimiento matemático acumulado por la humanidad, la aportación al crecimiento económico desde principios y modelos de desarrollo sostenible y utilidad social o convivencia pacífica.</w:t>
      </w:r>
    </w:p>
    <w:p w:rsidR="004F06F6" w:rsidRPr="00C36B6D" w:rsidRDefault="004F06F6" w:rsidP="004F06F6">
      <w:pPr>
        <w:tabs>
          <w:tab w:val="left" w:pos="9354"/>
        </w:tabs>
        <w:ind w:right="-2"/>
        <w:rPr>
          <w:rFonts w:asciiTheme="majorHAnsi" w:hAnsiTheme="majorHAnsi" w:cstheme="majorHAnsi"/>
          <w:b/>
        </w:rPr>
      </w:pPr>
      <w:r w:rsidRPr="00C36B6D">
        <w:rPr>
          <w:rFonts w:asciiTheme="majorHAnsi" w:hAnsiTheme="majorHAnsi" w:cstheme="majorHAnsi"/>
          <w:b/>
        </w:rPr>
        <w:t>Competencias</w:t>
      </w:r>
    </w:p>
    <w:p w:rsidR="004F06F6" w:rsidRPr="00C36B6D" w:rsidRDefault="004F06F6" w:rsidP="004F06F6">
      <w:pPr>
        <w:tabs>
          <w:tab w:val="left" w:pos="9354"/>
        </w:tabs>
        <w:ind w:right="-2"/>
        <w:rPr>
          <w:rFonts w:asciiTheme="majorHAnsi" w:hAnsiTheme="majorHAnsi" w:cstheme="majorHAnsi"/>
          <w:b/>
        </w:rPr>
      </w:pPr>
    </w:p>
    <w:p w:rsidR="004F06F6" w:rsidRPr="00C36B6D" w:rsidRDefault="004F06F6" w:rsidP="004F06F6">
      <w:pPr>
        <w:tabs>
          <w:tab w:val="left" w:pos="9354"/>
        </w:tabs>
        <w:spacing w:line="276" w:lineRule="auto"/>
        <w:ind w:right="-2"/>
        <w:jc w:val="both"/>
        <w:rPr>
          <w:rFonts w:asciiTheme="majorHAnsi" w:hAnsiTheme="majorHAnsi" w:cstheme="majorHAnsi"/>
        </w:rPr>
      </w:pPr>
      <w:r w:rsidRPr="00C36B6D">
        <w:rPr>
          <w:rFonts w:asciiTheme="majorHAnsi" w:hAnsiTheme="majorHAnsi" w:cstheme="majorHAnsi"/>
        </w:rPr>
        <w:t xml:space="preserve">Desde el punto de vista del aprendizaje, las competencias clave del currículo se pueden considerar de forma general como una combinación dinámica de atributos (conocimientos y su aplicación, actitudes, destrezas y responsabilidades) que describen el nivel o grado de suficiencia con que una persona es capaz de desempeñarlos. </w:t>
      </w:r>
    </w:p>
    <w:p w:rsidR="004F06F6" w:rsidRPr="00C36B6D" w:rsidRDefault="004F06F6" w:rsidP="004F06F6">
      <w:pPr>
        <w:tabs>
          <w:tab w:val="left" w:pos="9354"/>
        </w:tabs>
        <w:spacing w:line="276" w:lineRule="auto"/>
        <w:ind w:right="-2"/>
        <w:jc w:val="both"/>
        <w:rPr>
          <w:rFonts w:asciiTheme="majorHAnsi" w:hAnsiTheme="majorHAnsi" w:cstheme="majorHAnsi"/>
        </w:rPr>
      </w:pPr>
      <w:r w:rsidRPr="00C36B6D">
        <w:rPr>
          <w:rFonts w:asciiTheme="majorHAnsi" w:hAnsiTheme="majorHAnsi" w:cstheme="majorHAnsi"/>
        </w:rPr>
        <w:t xml:space="preserve">Las competencias clave del currículo ayudan a definir los estándares de aprendizaje evaluables de una determinada asignatura en un nivel concreto de enseñanza; es decir, las capacidades y las actitudes que los alumnos deben adquirir como consecuencia del proceso de enseñanza-aprendizaje. Una competencia no solo implica el dominio del conocimiento o de estrategias o procedimientos, sino también la capacidad o habilidad de saber cómo utilizarlo (y por qué utilizarlo) en el momento más adecuado, esto es, en situaciones diferentes. </w:t>
      </w:r>
    </w:p>
    <w:p w:rsidR="004F06F6" w:rsidRPr="00C36B6D" w:rsidRDefault="004F06F6" w:rsidP="004F06F6">
      <w:pPr>
        <w:tabs>
          <w:tab w:val="left" w:pos="9354"/>
        </w:tabs>
        <w:spacing w:line="276" w:lineRule="auto"/>
        <w:ind w:right="-2"/>
        <w:jc w:val="both"/>
        <w:rPr>
          <w:rFonts w:asciiTheme="majorHAnsi" w:hAnsiTheme="majorHAnsi" w:cstheme="majorHAnsi"/>
        </w:rPr>
      </w:pPr>
    </w:p>
    <w:p w:rsidR="004F06F6" w:rsidRPr="00C36B6D" w:rsidRDefault="004F06F6" w:rsidP="00783EBC">
      <w:pPr>
        <w:rPr>
          <w:rFonts w:asciiTheme="majorHAnsi" w:hAnsiTheme="majorHAnsi" w:cstheme="majorHAnsi"/>
        </w:rPr>
      </w:pPr>
      <w:r w:rsidRPr="00C36B6D">
        <w:rPr>
          <w:rFonts w:asciiTheme="majorHAnsi" w:hAnsiTheme="majorHAnsi" w:cstheme="majorHAnsi"/>
        </w:rPr>
        <w:t>Las competencias clave del currículo son las siguientes:</w:t>
      </w:r>
    </w:p>
    <w:p w:rsidR="004F06F6" w:rsidRPr="00C36B6D" w:rsidRDefault="004F06F6" w:rsidP="00783EBC">
      <w:pPr>
        <w:rPr>
          <w:rFonts w:asciiTheme="majorHAnsi" w:hAnsiTheme="majorHAnsi" w:cstheme="majorHAnsi"/>
        </w:rPr>
      </w:pPr>
    </w:p>
    <w:p w:rsidR="004F06F6" w:rsidRPr="00C36B6D" w:rsidRDefault="004F06F6" w:rsidP="00783EBC">
      <w:pPr>
        <w:rPr>
          <w:rFonts w:asciiTheme="majorHAnsi" w:hAnsiTheme="majorHAnsi" w:cstheme="majorHAnsi"/>
        </w:rPr>
      </w:pPr>
      <w:r w:rsidRPr="00C36B6D">
        <w:rPr>
          <w:rFonts w:asciiTheme="majorHAnsi" w:hAnsiTheme="majorHAnsi" w:cstheme="majorHAnsi"/>
        </w:rPr>
        <w:t>- Comunicación lingüística: CCL</w:t>
      </w:r>
    </w:p>
    <w:p w:rsidR="004F06F6" w:rsidRPr="00C36B6D" w:rsidRDefault="004F06F6" w:rsidP="00783EBC">
      <w:pPr>
        <w:rPr>
          <w:rFonts w:asciiTheme="majorHAnsi" w:hAnsiTheme="majorHAnsi" w:cstheme="majorHAnsi"/>
        </w:rPr>
      </w:pPr>
      <w:r w:rsidRPr="00C36B6D">
        <w:rPr>
          <w:rFonts w:asciiTheme="majorHAnsi" w:hAnsiTheme="majorHAnsi" w:cstheme="majorHAnsi"/>
        </w:rPr>
        <w:t>- Competencia matemática y competencias básicas en ciencia y tecnología: CMCT</w:t>
      </w:r>
    </w:p>
    <w:p w:rsidR="004F06F6" w:rsidRPr="00C36B6D" w:rsidRDefault="004F06F6" w:rsidP="00783EBC">
      <w:pPr>
        <w:rPr>
          <w:rFonts w:asciiTheme="majorHAnsi" w:hAnsiTheme="majorHAnsi" w:cstheme="majorHAnsi"/>
        </w:rPr>
      </w:pPr>
      <w:r w:rsidRPr="00C36B6D">
        <w:rPr>
          <w:rFonts w:asciiTheme="majorHAnsi" w:hAnsiTheme="majorHAnsi" w:cstheme="majorHAnsi"/>
        </w:rPr>
        <w:t>- Competencia digital: CD</w:t>
      </w:r>
    </w:p>
    <w:p w:rsidR="004F06F6" w:rsidRPr="00C36B6D" w:rsidRDefault="004F06F6" w:rsidP="00783EBC">
      <w:pPr>
        <w:rPr>
          <w:rFonts w:asciiTheme="majorHAnsi" w:hAnsiTheme="majorHAnsi" w:cstheme="majorHAnsi"/>
        </w:rPr>
      </w:pPr>
      <w:r w:rsidRPr="00C36B6D">
        <w:rPr>
          <w:rFonts w:asciiTheme="majorHAnsi" w:hAnsiTheme="majorHAnsi" w:cstheme="majorHAnsi"/>
        </w:rPr>
        <w:t>- Aprender a aprender: CPAA</w:t>
      </w:r>
    </w:p>
    <w:p w:rsidR="004F06F6" w:rsidRPr="00C36B6D" w:rsidRDefault="004F06F6" w:rsidP="00783EBC">
      <w:pPr>
        <w:rPr>
          <w:rFonts w:asciiTheme="majorHAnsi" w:hAnsiTheme="majorHAnsi" w:cstheme="majorHAnsi"/>
        </w:rPr>
      </w:pPr>
      <w:r w:rsidRPr="00C36B6D">
        <w:rPr>
          <w:rFonts w:asciiTheme="majorHAnsi" w:hAnsiTheme="majorHAnsi" w:cstheme="majorHAnsi"/>
        </w:rPr>
        <w:t>- Competencias sociales y cívicas: CSC</w:t>
      </w:r>
    </w:p>
    <w:p w:rsidR="004F06F6" w:rsidRPr="00C36B6D" w:rsidRDefault="004F06F6" w:rsidP="00783EBC">
      <w:pPr>
        <w:rPr>
          <w:rFonts w:asciiTheme="majorHAnsi" w:hAnsiTheme="majorHAnsi" w:cstheme="majorHAnsi"/>
        </w:rPr>
      </w:pPr>
      <w:r w:rsidRPr="00C36B6D">
        <w:rPr>
          <w:rFonts w:asciiTheme="majorHAnsi" w:hAnsiTheme="majorHAnsi" w:cstheme="majorHAnsi"/>
        </w:rPr>
        <w:t>- Sentido de iniciativa y espíritu emprendedor: SIE</w:t>
      </w:r>
    </w:p>
    <w:p w:rsidR="004F06F6" w:rsidRPr="00C36B6D" w:rsidRDefault="004F06F6" w:rsidP="004F06F6">
      <w:pPr>
        <w:rPr>
          <w:rFonts w:asciiTheme="majorHAnsi" w:hAnsiTheme="majorHAnsi" w:cstheme="majorHAnsi"/>
        </w:rPr>
      </w:pPr>
      <w:r w:rsidRPr="00C36B6D">
        <w:rPr>
          <w:rFonts w:asciiTheme="majorHAnsi" w:hAnsiTheme="majorHAnsi" w:cstheme="majorHAnsi"/>
        </w:rPr>
        <w:t>- Conciencia y expresiones culturales: CEC</w:t>
      </w:r>
    </w:p>
    <w:p w:rsidR="004F06F6" w:rsidRPr="00C36B6D" w:rsidRDefault="004F06F6" w:rsidP="00F30A4E">
      <w:pPr>
        <w:pStyle w:val="TEXTOGRAL"/>
        <w:spacing w:line="288" w:lineRule="auto"/>
        <w:rPr>
          <w:rFonts w:asciiTheme="majorHAnsi" w:hAnsiTheme="majorHAnsi" w:cstheme="majorHAnsi"/>
          <w:szCs w:val="22"/>
        </w:rPr>
      </w:pPr>
    </w:p>
    <w:p w:rsidR="004F06F6" w:rsidRPr="00C36B6D" w:rsidRDefault="004F06F6" w:rsidP="00F30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Fonts w:asciiTheme="majorHAnsi" w:eastAsia="Calibri" w:hAnsiTheme="majorHAnsi" w:cstheme="majorHAnsi"/>
          <w:b/>
          <w:bCs/>
        </w:rPr>
      </w:pPr>
    </w:p>
    <w:p w:rsidR="004F06F6" w:rsidRPr="00C36B6D" w:rsidRDefault="004F06F6" w:rsidP="00F30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Fonts w:asciiTheme="majorHAnsi" w:eastAsia="Calibri" w:hAnsiTheme="majorHAnsi" w:cstheme="majorHAnsi"/>
          <w:b/>
          <w:bCs/>
        </w:rPr>
      </w:pPr>
    </w:p>
    <w:p w:rsidR="004F06F6" w:rsidRPr="00C36B6D" w:rsidRDefault="004F06F6" w:rsidP="00F30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Fonts w:asciiTheme="majorHAnsi" w:eastAsia="Calibri" w:hAnsiTheme="majorHAnsi" w:cstheme="majorHAnsi"/>
          <w:b/>
          <w:bCs/>
        </w:rPr>
      </w:pPr>
    </w:p>
    <w:p w:rsidR="004F06F6" w:rsidRPr="00C36B6D" w:rsidRDefault="004F06F6" w:rsidP="00F30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Fonts w:asciiTheme="majorHAnsi" w:eastAsia="Calibri" w:hAnsiTheme="majorHAnsi" w:cstheme="majorHAnsi"/>
          <w:b/>
          <w:bCs/>
        </w:rPr>
      </w:pPr>
    </w:p>
    <w:p w:rsidR="004F06F6" w:rsidRPr="00C36B6D" w:rsidRDefault="004F06F6" w:rsidP="00F30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Fonts w:asciiTheme="majorHAnsi" w:eastAsia="Calibri" w:hAnsiTheme="majorHAnsi" w:cstheme="majorHAnsi"/>
          <w:b/>
          <w:bCs/>
        </w:rPr>
      </w:pPr>
    </w:p>
    <w:p w:rsidR="004F06F6" w:rsidRPr="00C36B6D" w:rsidRDefault="004F06F6" w:rsidP="00F30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Style w:val="Fuentedeprrafopredeter1"/>
          <w:rFonts w:asciiTheme="majorHAnsi" w:eastAsia="Calibri" w:hAnsiTheme="majorHAnsi" w:cstheme="majorHAnsi"/>
          <w:b/>
          <w:bCs/>
          <w:u w:val="single"/>
        </w:rPr>
      </w:pPr>
    </w:p>
    <w:p w:rsidR="004F06F6" w:rsidRPr="00C36B6D" w:rsidRDefault="004F06F6" w:rsidP="00F30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Style w:val="Fuentedeprrafopredeter1"/>
          <w:rFonts w:asciiTheme="majorHAnsi" w:eastAsia="Calibri" w:hAnsiTheme="majorHAnsi" w:cstheme="majorHAnsi"/>
          <w:b/>
          <w:bCs/>
          <w:u w:val="single"/>
        </w:rPr>
      </w:pPr>
      <w:r w:rsidRPr="00C36B6D">
        <w:rPr>
          <w:rStyle w:val="Fuentedeprrafopredeter1"/>
          <w:rFonts w:asciiTheme="majorHAnsi" w:eastAsia="Calibri" w:hAnsiTheme="majorHAnsi" w:cstheme="majorHAnsi"/>
          <w:b/>
          <w:u w:val="single"/>
        </w:rPr>
        <w:t>Correspondencia entre competencias clave y objetivos generales</w:t>
      </w:r>
      <w:r w:rsidR="00F94F6D" w:rsidRPr="00C36B6D">
        <w:rPr>
          <w:rStyle w:val="Fuentedeprrafopredeter1"/>
          <w:rFonts w:asciiTheme="majorHAnsi" w:eastAsia="Calibri" w:hAnsiTheme="majorHAnsi" w:cstheme="majorHAnsi"/>
          <w:b/>
          <w:u w:val="single"/>
        </w:rPr>
        <w:fldChar w:fldCharType="begin"/>
      </w:r>
      <w:r w:rsidRPr="00C36B6D">
        <w:rPr>
          <w:rFonts w:asciiTheme="majorHAnsi" w:hAnsiTheme="majorHAnsi" w:cstheme="majorHAnsi"/>
          <w:b/>
        </w:rPr>
        <w:instrText xml:space="preserve"> XE "</w:instrText>
      </w:r>
      <w:r w:rsidRPr="00C36B6D">
        <w:rPr>
          <w:rStyle w:val="Fuentedeprrafopredeter1"/>
          <w:rFonts w:asciiTheme="majorHAnsi" w:eastAsia="Calibri" w:hAnsiTheme="majorHAnsi" w:cstheme="majorHAnsi"/>
          <w:b/>
          <w:u w:val="single"/>
        </w:rPr>
        <w:instrText>CORRESPONDENCIA ENTRE COMPETENCIAS CLAVE Y OBJETIVOS GENERALES</w:instrText>
      </w:r>
      <w:r w:rsidRPr="00C36B6D">
        <w:rPr>
          <w:rFonts w:asciiTheme="majorHAnsi" w:hAnsiTheme="majorHAnsi" w:cstheme="majorHAnsi"/>
          <w:b/>
        </w:rPr>
        <w:instrText xml:space="preserve">" </w:instrText>
      </w:r>
      <w:r w:rsidR="00F94F6D" w:rsidRPr="00C36B6D">
        <w:rPr>
          <w:rStyle w:val="Fuentedeprrafopredeter1"/>
          <w:rFonts w:asciiTheme="majorHAnsi" w:eastAsia="Calibri" w:hAnsiTheme="majorHAnsi" w:cstheme="majorHAnsi"/>
          <w:b/>
          <w:u w:val="single"/>
        </w:rPr>
        <w:fldChar w:fldCharType="end"/>
      </w:r>
    </w:p>
    <w:p w:rsidR="004F06F6" w:rsidRPr="00C36B6D" w:rsidRDefault="004F06F6" w:rsidP="00F30A4E">
      <w:pPr>
        <w:tabs>
          <w:tab w:val="right" w:pos="8504"/>
        </w:tabs>
        <w:jc w:val="both"/>
        <w:rPr>
          <w:rFonts w:asciiTheme="majorHAnsi" w:eastAsia="Arial" w:hAnsiTheme="majorHAnsi" w:cstheme="majorHAnsi"/>
        </w:rPr>
      </w:pPr>
    </w:p>
    <w:p w:rsidR="004F06F6" w:rsidRPr="00C36B6D" w:rsidRDefault="004F06F6" w:rsidP="00F30A4E">
      <w:pPr>
        <w:tabs>
          <w:tab w:val="right" w:pos="8504"/>
        </w:tabs>
        <w:jc w:val="both"/>
        <w:rPr>
          <w:rFonts w:asciiTheme="majorHAnsi" w:hAnsiTheme="majorHAnsi" w:cstheme="majorHAnsi"/>
        </w:rPr>
      </w:pPr>
    </w:p>
    <w:tbl>
      <w:tblPr>
        <w:tblW w:w="8795"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8"/>
        <w:gridCol w:w="4197"/>
      </w:tblGrid>
      <w:tr w:rsidR="004F06F6" w:rsidRPr="00C36B6D" w:rsidTr="00796956">
        <w:trPr>
          <w:trHeight w:val="697"/>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COMPETENCIAS CLAVE</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OBJETIVOS DE MATEMÁTICAS</w:t>
            </w:r>
          </w:p>
        </w:tc>
      </w:tr>
      <w:tr w:rsidR="004F06F6" w:rsidRPr="00C36B6D" w:rsidTr="00796956">
        <w:trPr>
          <w:trHeight w:val="333"/>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uto"/>
                <w:sz w:val="22"/>
                <w:szCs w:val="22"/>
                <w:bdr w:val="none" w:sz="0" w:space="0" w:color="auto"/>
                <w:lang w:val="es-ES"/>
              </w:rPr>
            </w:pPr>
            <w:r w:rsidRPr="00C36B6D">
              <w:rPr>
                <w:rStyle w:val="Fuentedeprrafopredeter1"/>
                <w:rFonts w:asciiTheme="majorHAnsi" w:eastAsia="Calibri" w:hAnsiTheme="majorHAnsi" w:cstheme="majorHAnsi"/>
                <w:sz w:val="22"/>
                <w:szCs w:val="22"/>
              </w:rPr>
              <w:t xml:space="preserve">1. Competencia en comunicación lingüística. </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 xml:space="preserve">1 – 4 – 7 – 10 </w:t>
            </w:r>
            <w:r w:rsidR="00743087" w:rsidRPr="00C36B6D">
              <w:rPr>
                <w:rStyle w:val="Fuentedeprrafopredeter1"/>
                <w:rFonts w:asciiTheme="majorHAnsi" w:eastAsia="Calibri" w:hAnsiTheme="majorHAnsi" w:cstheme="majorHAnsi"/>
                <w:sz w:val="22"/>
                <w:szCs w:val="22"/>
              </w:rPr>
              <w:t>–</w:t>
            </w:r>
            <w:r w:rsidRPr="00C36B6D">
              <w:rPr>
                <w:rStyle w:val="Fuentedeprrafopredeter1"/>
                <w:rFonts w:asciiTheme="majorHAnsi" w:eastAsia="Calibri" w:hAnsiTheme="majorHAnsi" w:cstheme="majorHAnsi"/>
                <w:sz w:val="22"/>
                <w:szCs w:val="22"/>
              </w:rPr>
              <w:t xml:space="preserve"> 11</w:t>
            </w:r>
          </w:p>
        </w:tc>
      </w:tr>
      <w:tr w:rsidR="004F06F6" w:rsidRPr="00C36B6D" w:rsidTr="00796956">
        <w:trPr>
          <w:trHeight w:val="697"/>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uto"/>
                <w:sz w:val="22"/>
                <w:szCs w:val="22"/>
                <w:bdr w:val="none" w:sz="0" w:space="0" w:color="auto"/>
                <w:lang w:val="es-ES"/>
              </w:rPr>
            </w:pPr>
            <w:r w:rsidRPr="00C36B6D">
              <w:rPr>
                <w:rStyle w:val="Fuentedeprrafopredeter1"/>
                <w:rFonts w:asciiTheme="majorHAnsi" w:eastAsia="Calibri" w:hAnsiTheme="majorHAnsi" w:cstheme="majorHAnsi"/>
                <w:sz w:val="22"/>
                <w:szCs w:val="22"/>
              </w:rPr>
              <w:t>2. Co</w:t>
            </w:r>
            <w:r w:rsidRPr="00C36B6D">
              <w:rPr>
                <w:rFonts w:asciiTheme="majorHAnsi" w:eastAsia="Calibri" w:hAnsiTheme="majorHAnsi" w:cstheme="majorHAnsi"/>
                <w:sz w:val="22"/>
                <w:szCs w:val="22"/>
              </w:rPr>
              <w:t>mpetencia matemática y las competencias básicas en ciencia y tecnología</w:t>
            </w:r>
            <w:r w:rsidRPr="00C36B6D">
              <w:rPr>
                <w:rStyle w:val="Fuentedeprrafopredeter1"/>
                <w:rFonts w:asciiTheme="majorHAnsi" w:eastAsia="Calibri" w:hAnsiTheme="majorHAnsi" w:cstheme="majorHAnsi"/>
                <w:sz w:val="22"/>
                <w:szCs w:val="22"/>
              </w:rPr>
              <w:t>.</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Todos</w:t>
            </w:r>
          </w:p>
        </w:tc>
      </w:tr>
      <w:tr w:rsidR="004F06F6" w:rsidRPr="00C36B6D" w:rsidTr="00796956">
        <w:trPr>
          <w:trHeight w:val="333"/>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uto"/>
                <w:sz w:val="22"/>
                <w:szCs w:val="22"/>
                <w:bdr w:val="none" w:sz="0" w:space="0" w:color="auto"/>
                <w:lang w:val="es-ES"/>
              </w:rPr>
            </w:pPr>
            <w:r w:rsidRPr="00C36B6D">
              <w:rPr>
                <w:rFonts w:asciiTheme="majorHAnsi" w:eastAsia="Calibri" w:hAnsiTheme="majorHAnsi" w:cstheme="majorHAnsi"/>
                <w:sz w:val="22"/>
                <w:szCs w:val="22"/>
              </w:rPr>
              <w:t>3</w:t>
            </w:r>
            <w:r w:rsidRPr="00C36B6D">
              <w:rPr>
                <w:rStyle w:val="Fuentedeprrafopredeter1"/>
                <w:rFonts w:asciiTheme="majorHAnsi" w:eastAsia="Calibri" w:hAnsiTheme="majorHAnsi" w:cstheme="majorHAnsi"/>
                <w:sz w:val="22"/>
                <w:szCs w:val="22"/>
              </w:rPr>
              <w:t xml:space="preserve">. Competencia digital. </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 xml:space="preserve">1 – 3 – 4 – 6 – 10 </w:t>
            </w:r>
            <w:r w:rsidR="00743087" w:rsidRPr="00C36B6D">
              <w:rPr>
                <w:rStyle w:val="Fuentedeprrafopredeter1"/>
                <w:rFonts w:asciiTheme="majorHAnsi" w:eastAsia="Calibri" w:hAnsiTheme="majorHAnsi" w:cstheme="majorHAnsi"/>
                <w:sz w:val="22"/>
                <w:szCs w:val="22"/>
              </w:rPr>
              <w:t>–</w:t>
            </w:r>
            <w:r w:rsidRPr="00C36B6D">
              <w:rPr>
                <w:rStyle w:val="Fuentedeprrafopredeter1"/>
                <w:rFonts w:asciiTheme="majorHAnsi" w:eastAsia="Calibri" w:hAnsiTheme="majorHAnsi" w:cstheme="majorHAnsi"/>
                <w:sz w:val="22"/>
                <w:szCs w:val="22"/>
              </w:rPr>
              <w:t xml:space="preserve"> 11</w:t>
            </w:r>
          </w:p>
        </w:tc>
      </w:tr>
      <w:tr w:rsidR="004F06F6" w:rsidRPr="00C36B6D" w:rsidTr="00796956">
        <w:trPr>
          <w:trHeight w:val="333"/>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uto"/>
                <w:sz w:val="22"/>
                <w:szCs w:val="22"/>
                <w:bdr w:val="none" w:sz="0" w:space="0" w:color="auto"/>
                <w:lang w:val="es-ES"/>
              </w:rPr>
            </w:pPr>
            <w:r w:rsidRPr="00C36B6D">
              <w:rPr>
                <w:rFonts w:asciiTheme="majorHAnsi" w:eastAsia="Calibri" w:hAnsiTheme="majorHAnsi" w:cstheme="majorHAnsi"/>
                <w:sz w:val="22"/>
                <w:szCs w:val="22"/>
              </w:rPr>
              <w:t>4</w:t>
            </w:r>
            <w:r w:rsidRPr="00C36B6D">
              <w:rPr>
                <w:rStyle w:val="Fuentedeprrafopredeter1"/>
                <w:rFonts w:asciiTheme="majorHAnsi" w:eastAsia="Calibri" w:hAnsiTheme="majorHAnsi" w:cstheme="majorHAnsi"/>
                <w:sz w:val="22"/>
                <w:szCs w:val="22"/>
              </w:rPr>
              <w:t xml:space="preserve">. Competencias sociales y cívicas. </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 xml:space="preserve">1 – 3 – 4 – 5 – 8 – 9 – 10 </w:t>
            </w:r>
            <w:r w:rsidR="00743087" w:rsidRPr="00C36B6D">
              <w:rPr>
                <w:rStyle w:val="Fuentedeprrafopredeter1"/>
                <w:rFonts w:asciiTheme="majorHAnsi" w:eastAsia="Calibri" w:hAnsiTheme="majorHAnsi" w:cstheme="majorHAnsi"/>
                <w:sz w:val="22"/>
                <w:szCs w:val="22"/>
              </w:rPr>
              <w:t>–</w:t>
            </w:r>
            <w:r w:rsidRPr="00C36B6D">
              <w:rPr>
                <w:rStyle w:val="Fuentedeprrafopredeter1"/>
                <w:rFonts w:asciiTheme="majorHAnsi" w:eastAsia="Calibri" w:hAnsiTheme="majorHAnsi" w:cstheme="majorHAnsi"/>
                <w:sz w:val="22"/>
                <w:szCs w:val="22"/>
              </w:rPr>
              <w:t xml:space="preserve"> 11</w:t>
            </w:r>
          </w:p>
        </w:tc>
      </w:tr>
      <w:tr w:rsidR="004F06F6" w:rsidRPr="00C36B6D" w:rsidTr="00796956">
        <w:trPr>
          <w:trHeight w:val="333"/>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uto"/>
                <w:sz w:val="22"/>
                <w:szCs w:val="22"/>
                <w:bdr w:val="none" w:sz="0" w:space="0" w:color="auto"/>
                <w:lang w:val="es-ES"/>
              </w:rPr>
            </w:pPr>
            <w:r w:rsidRPr="00C36B6D">
              <w:rPr>
                <w:rFonts w:asciiTheme="majorHAnsi" w:eastAsia="Calibri" w:hAnsiTheme="majorHAnsi" w:cstheme="majorHAnsi"/>
                <w:sz w:val="22"/>
                <w:szCs w:val="22"/>
              </w:rPr>
              <w:t>5</w:t>
            </w:r>
            <w:r w:rsidRPr="00C36B6D">
              <w:rPr>
                <w:rStyle w:val="Fuentedeprrafopredeter1"/>
                <w:rFonts w:asciiTheme="majorHAnsi" w:eastAsia="Calibri" w:hAnsiTheme="majorHAnsi" w:cstheme="majorHAnsi"/>
                <w:sz w:val="22"/>
                <w:szCs w:val="22"/>
              </w:rPr>
              <w:t>. Conciencia y expresiones culturales</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 xml:space="preserve">4 – 5 – 10 </w:t>
            </w:r>
            <w:r w:rsidR="00743087" w:rsidRPr="00C36B6D">
              <w:rPr>
                <w:rStyle w:val="Fuentedeprrafopredeter1"/>
                <w:rFonts w:asciiTheme="majorHAnsi" w:eastAsia="Calibri" w:hAnsiTheme="majorHAnsi" w:cstheme="majorHAnsi"/>
                <w:sz w:val="22"/>
                <w:szCs w:val="22"/>
              </w:rPr>
              <w:t>–</w:t>
            </w:r>
            <w:r w:rsidRPr="00C36B6D">
              <w:rPr>
                <w:rStyle w:val="Fuentedeprrafopredeter1"/>
                <w:rFonts w:asciiTheme="majorHAnsi" w:eastAsia="Calibri" w:hAnsiTheme="majorHAnsi" w:cstheme="majorHAnsi"/>
                <w:sz w:val="22"/>
                <w:szCs w:val="22"/>
              </w:rPr>
              <w:t xml:space="preserve"> 11</w:t>
            </w:r>
          </w:p>
        </w:tc>
      </w:tr>
      <w:tr w:rsidR="004F06F6" w:rsidRPr="00C36B6D" w:rsidTr="00796956">
        <w:trPr>
          <w:trHeight w:val="333"/>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uto"/>
                <w:sz w:val="22"/>
                <w:szCs w:val="22"/>
                <w:bdr w:val="none" w:sz="0" w:space="0" w:color="auto"/>
                <w:lang w:val="es-ES"/>
              </w:rPr>
            </w:pPr>
            <w:r w:rsidRPr="00C36B6D">
              <w:rPr>
                <w:rFonts w:asciiTheme="majorHAnsi" w:eastAsia="Calibri" w:hAnsiTheme="majorHAnsi" w:cstheme="majorHAnsi"/>
                <w:sz w:val="22"/>
                <w:szCs w:val="22"/>
              </w:rPr>
              <w:t>6</w:t>
            </w:r>
            <w:r w:rsidRPr="00C36B6D">
              <w:rPr>
                <w:rStyle w:val="Fuentedeprrafopredeter1"/>
                <w:rFonts w:asciiTheme="majorHAnsi" w:eastAsia="Calibri" w:hAnsiTheme="majorHAnsi" w:cstheme="majorHAnsi"/>
                <w:sz w:val="22"/>
                <w:szCs w:val="22"/>
              </w:rPr>
              <w:t xml:space="preserve">. Aprender a aprender. </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 xml:space="preserve">1 – 3 – 4 – 5 – 8 – 9 – 10 </w:t>
            </w:r>
            <w:r w:rsidR="00743087" w:rsidRPr="00C36B6D">
              <w:rPr>
                <w:rStyle w:val="Fuentedeprrafopredeter1"/>
                <w:rFonts w:asciiTheme="majorHAnsi" w:eastAsia="Calibri" w:hAnsiTheme="majorHAnsi" w:cstheme="majorHAnsi"/>
                <w:sz w:val="22"/>
                <w:szCs w:val="22"/>
              </w:rPr>
              <w:t>–</w:t>
            </w:r>
            <w:r w:rsidRPr="00C36B6D">
              <w:rPr>
                <w:rStyle w:val="Fuentedeprrafopredeter1"/>
                <w:rFonts w:asciiTheme="majorHAnsi" w:eastAsia="Calibri" w:hAnsiTheme="majorHAnsi" w:cstheme="majorHAnsi"/>
                <w:sz w:val="22"/>
                <w:szCs w:val="22"/>
              </w:rPr>
              <w:t xml:space="preserve"> 11</w:t>
            </w:r>
          </w:p>
        </w:tc>
      </w:tr>
      <w:tr w:rsidR="004F06F6" w:rsidRPr="00C36B6D" w:rsidTr="00796956">
        <w:trPr>
          <w:trHeight w:val="365"/>
        </w:trPr>
        <w:tc>
          <w:tcPr>
            <w:tcW w:w="4598"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color w:val="auto"/>
                <w:sz w:val="22"/>
                <w:szCs w:val="22"/>
                <w:bdr w:val="none" w:sz="0" w:space="0" w:color="auto"/>
                <w:lang w:val="es-ES"/>
              </w:rPr>
            </w:pPr>
            <w:r w:rsidRPr="00C36B6D">
              <w:rPr>
                <w:rFonts w:asciiTheme="majorHAnsi" w:eastAsia="Calibri" w:hAnsiTheme="majorHAnsi" w:cstheme="majorHAnsi"/>
                <w:sz w:val="22"/>
                <w:szCs w:val="22"/>
              </w:rPr>
              <w:t>7</w:t>
            </w:r>
            <w:r w:rsidRPr="00C36B6D">
              <w:rPr>
                <w:rStyle w:val="Fuentedeprrafopredeter1"/>
                <w:rFonts w:asciiTheme="majorHAnsi" w:eastAsia="Calibri" w:hAnsiTheme="majorHAnsi" w:cstheme="majorHAnsi"/>
                <w:sz w:val="22"/>
                <w:szCs w:val="22"/>
              </w:rPr>
              <w:t xml:space="preserve">. Sentido de iniciativa y espíritu emprendedor </w:t>
            </w:r>
          </w:p>
        </w:tc>
        <w:tc>
          <w:tcPr>
            <w:tcW w:w="4197" w:type="dxa"/>
            <w:shd w:val="clear" w:color="auto" w:fill="auto"/>
          </w:tcPr>
          <w:p w:rsidR="004F06F6" w:rsidRPr="00C36B6D" w:rsidRDefault="004F06F6" w:rsidP="00796956">
            <w:pPr>
              <w:pStyle w:val="Contenidodelatabl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C36B6D">
              <w:rPr>
                <w:rStyle w:val="Fuentedeprrafopredeter1"/>
                <w:rFonts w:asciiTheme="majorHAnsi" w:eastAsia="Calibri" w:hAnsiTheme="majorHAnsi" w:cstheme="majorHAnsi"/>
                <w:sz w:val="22"/>
                <w:szCs w:val="22"/>
              </w:rPr>
              <w:t>1 – 2 – 3 – 4 – 7 – 8 – 9 – 10  - 11</w:t>
            </w:r>
          </w:p>
        </w:tc>
      </w:tr>
    </w:tbl>
    <w:p w:rsidR="00B42A1F" w:rsidRPr="00C36B6D" w:rsidRDefault="00B42A1F" w:rsidP="00D034DC">
      <w:pPr>
        <w:tabs>
          <w:tab w:val="num" w:pos="600"/>
        </w:tabs>
        <w:rPr>
          <w:rFonts w:asciiTheme="majorHAnsi" w:hAnsiTheme="majorHAnsi" w:cstheme="majorHAnsi"/>
          <w:b/>
          <w:color w:val="335A89"/>
          <w:sz w:val="16"/>
          <w:szCs w:val="16"/>
        </w:rPr>
      </w:pPr>
    </w:p>
    <w:p w:rsidR="00813B2C" w:rsidRPr="00C36B6D" w:rsidRDefault="00813B2C" w:rsidP="00D034DC">
      <w:pPr>
        <w:tabs>
          <w:tab w:val="num" w:pos="600"/>
        </w:tabs>
        <w:rPr>
          <w:rFonts w:asciiTheme="majorHAnsi" w:hAnsiTheme="majorHAnsi" w:cstheme="majorHAnsi"/>
          <w:b/>
          <w:color w:val="335A89"/>
          <w:sz w:val="16"/>
          <w:szCs w:val="16"/>
        </w:rPr>
      </w:pPr>
    </w:p>
    <w:p w:rsidR="00765A51" w:rsidRPr="00C36B6D" w:rsidRDefault="00765A51" w:rsidP="00D034DC">
      <w:pPr>
        <w:tabs>
          <w:tab w:val="num" w:pos="600"/>
        </w:tabs>
        <w:rPr>
          <w:rFonts w:asciiTheme="majorHAnsi" w:hAnsiTheme="majorHAnsi" w:cstheme="majorHAnsi"/>
          <w:b/>
          <w:color w:val="335A89"/>
          <w:sz w:val="16"/>
          <w:szCs w:val="16"/>
        </w:rPr>
      </w:pPr>
    </w:p>
    <w:p w:rsidR="00765A51" w:rsidRPr="00C36B6D" w:rsidRDefault="00765A51" w:rsidP="00D034DC">
      <w:pPr>
        <w:tabs>
          <w:tab w:val="num" w:pos="600"/>
        </w:tabs>
        <w:rPr>
          <w:rFonts w:asciiTheme="majorHAnsi" w:hAnsiTheme="majorHAnsi" w:cstheme="majorHAnsi"/>
          <w:b/>
          <w:color w:val="335A89"/>
          <w:sz w:val="16"/>
          <w:szCs w:val="16"/>
        </w:rPr>
      </w:pPr>
    </w:p>
    <w:p w:rsidR="00765A51" w:rsidRPr="00C36B6D" w:rsidRDefault="00765A51" w:rsidP="00D034DC">
      <w:pPr>
        <w:tabs>
          <w:tab w:val="num" w:pos="600"/>
        </w:tabs>
        <w:rPr>
          <w:rFonts w:asciiTheme="majorHAnsi" w:hAnsiTheme="majorHAnsi" w:cstheme="majorHAnsi"/>
          <w:b/>
          <w:color w:val="335A89"/>
          <w:sz w:val="16"/>
          <w:szCs w:val="16"/>
        </w:rPr>
      </w:pPr>
    </w:p>
    <w:p w:rsidR="00765A51" w:rsidRPr="00796956" w:rsidRDefault="00765A51" w:rsidP="00D034DC">
      <w:pPr>
        <w:tabs>
          <w:tab w:val="num" w:pos="600"/>
        </w:tabs>
        <w:rPr>
          <w:rFonts w:ascii="Cambria" w:hAnsi="Cambria"/>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4F06F6" w:rsidRDefault="004F06F6" w:rsidP="00D034DC">
      <w:pPr>
        <w:tabs>
          <w:tab w:val="num" w:pos="600"/>
        </w:tabs>
        <w:rPr>
          <w:rFonts w:ascii="Arial" w:hAnsi="Arial"/>
          <w:b/>
          <w:color w:val="335A89"/>
          <w:sz w:val="16"/>
          <w:szCs w:val="16"/>
        </w:rPr>
      </w:pPr>
    </w:p>
    <w:p w:rsidR="004F06F6" w:rsidRDefault="004F06F6" w:rsidP="00D034DC">
      <w:pPr>
        <w:tabs>
          <w:tab w:val="num" w:pos="600"/>
        </w:tabs>
        <w:rPr>
          <w:rFonts w:ascii="Arial" w:hAnsi="Arial"/>
          <w:b/>
          <w:color w:val="335A89"/>
          <w:sz w:val="16"/>
          <w:szCs w:val="16"/>
        </w:rPr>
      </w:pPr>
    </w:p>
    <w:p w:rsidR="004F06F6" w:rsidRDefault="004F06F6" w:rsidP="00D034DC">
      <w:pPr>
        <w:tabs>
          <w:tab w:val="num" w:pos="600"/>
        </w:tabs>
        <w:rPr>
          <w:rFonts w:ascii="Arial" w:hAnsi="Arial"/>
          <w:b/>
          <w:color w:val="335A89"/>
          <w:sz w:val="16"/>
          <w:szCs w:val="16"/>
        </w:rPr>
      </w:pPr>
    </w:p>
    <w:p w:rsidR="004F06F6" w:rsidRDefault="004F06F6" w:rsidP="00D034DC">
      <w:pPr>
        <w:tabs>
          <w:tab w:val="num" w:pos="600"/>
        </w:tabs>
        <w:rPr>
          <w:rFonts w:ascii="Arial" w:hAnsi="Arial"/>
          <w:b/>
          <w:color w:val="335A89"/>
          <w:sz w:val="16"/>
          <w:szCs w:val="16"/>
        </w:rPr>
      </w:pPr>
    </w:p>
    <w:p w:rsidR="00473555" w:rsidRDefault="00473555" w:rsidP="00D034DC">
      <w:pPr>
        <w:tabs>
          <w:tab w:val="num" w:pos="600"/>
        </w:tabs>
        <w:rPr>
          <w:rFonts w:ascii="Arial" w:hAnsi="Arial"/>
          <w:b/>
          <w:color w:val="335A89"/>
          <w:sz w:val="16"/>
          <w:szCs w:val="16"/>
        </w:rPr>
      </w:pPr>
    </w:p>
    <w:p w:rsidR="00473555" w:rsidRDefault="00473555" w:rsidP="00D034DC">
      <w:pPr>
        <w:tabs>
          <w:tab w:val="num" w:pos="600"/>
        </w:tabs>
        <w:rPr>
          <w:rFonts w:ascii="Arial" w:hAnsi="Arial"/>
          <w:b/>
          <w:color w:val="335A89"/>
          <w:sz w:val="16"/>
          <w:szCs w:val="16"/>
        </w:rPr>
      </w:pPr>
    </w:p>
    <w:p w:rsidR="00473555" w:rsidRDefault="00473555" w:rsidP="00D034DC">
      <w:pPr>
        <w:tabs>
          <w:tab w:val="num" w:pos="600"/>
        </w:tabs>
        <w:rPr>
          <w:rFonts w:ascii="Arial" w:hAnsi="Arial"/>
          <w:b/>
          <w:color w:val="335A89"/>
          <w:sz w:val="16"/>
          <w:szCs w:val="16"/>
        </w:rPr>
      </w:pPr>
    </w:p>
    <w:p w:rsidR="00473555" w:rsidRDefault="00473555" w:rsidP="00D034DC">
      <w:pPr>
        <w:tabs>
          <w:tab w:val="num" w:pos="600"/>
        </w:tabs>
        <w:rPr>
          <w:rFonts w:ascii="Arial" w:hAnsi="Arial"/>
          <w:b/>
          <w:color w:val="335A89"/>
          <w:sz w:val="16"/>
          <w:szCs w:val="16"/>
        </w:rPr>
      </w:pPr>
    </w:p>
    <w:p w:rsidR="00473555" w:rsidRDefault="00473555"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765A51" w:rsidRDefault="00765A51" w:rsidP="00D034DC">
      <w:pPr>
        <w:tabs>
          <w:tab w:val="num" w:pos="600"/>
        </w:tabs>
        <w:rPr>
          <w:rFonts w:ascii="Arial" w:hAnsi="Arial"/>
          <w:b/>
          <w:color w:val="335A89"/>
          <w:sz w:val="16"/>
          <w:szCs w:val="16"/>
        </w:rPr>
      </w:pPr>
    </w:p>
    <w:p w:rsidR="00AC06A3" w:rsidRDefault="00AC06A3" w:rsidP="0087299F">
      <w:pPr>
        <w:rPr>
          <w:rFonts w:ascii="Arial" w:hAnsi="Arial" w:cs="Arial"/>
          <w:b/>
          <w:sz w:val="16"/>
          <w:szCs w:val="16"/>
        </w:rPr>
      </w:pPr>
    </w:p>
    <w:p w:rsidR="00AC06A3" w:rsidRPr="004D4E77" w:rsidRDefault="00765A51" w:rsidP="004D4E77">
      <w:pPr>
        <w:pStyle w:val="Ttulo10"/>
        <w:rPr>
          <w:b w:val="0"/>
        </w:rPr>
      </w:pPr>
      <w:bookmarkStart w:id="2" w:name="_Toc534359078"/>
      <w:r w:rsidRPr="00865010">
        <w:t>2</w:t>
      </w:r>
      <w:r w:rsidR="00AC06A3" w:rsidRPr="00865010">
        <w:t xml:space="preserve">. </w:t>
      </w:r>
      <w:r w:rsidR="00F21F1F" w:rsidRPr="00865010">
        <w:t>Distribución temporal de los contenidos</w:t>
      </w:r>
      <w:bookmarkEnd w:id="2"/>
      <w:r w:rsidR="00F94F6D" w:rsidRPr="004D4E77">
        <w:rPr>
          <w:b w:val="0"/>
        </w:rPr>
        <w:fldChar w:fldCharType="begin"/>
      </w:r>
      <w:r w:rsidR="00103386" w:rsidRPr="004D4E77">
        <w:rPr>
          <w:b w:val="0"/>
        </w:rPr>
        <w:instrText xml:space="preserve"> XE "Distribución temporal de los contenidos" \b </w:instrText>
      </w:r>
      <w:r w:rsidR="00F94F6D" w:rsidRPr="004D4E77">
        <w:rPr>
          <w:b w:val="0"/>
        </w:rPr>
        <w:fldChar w:fldCharType="end"/>
      </w:r>
    </w:p>
    <w:p w:rsidR="00AC06A3" w:rsidRPr="006D6200" w:rsidRDefault="00AC06A3" w:rsidP="00AC06A3">
      <w:pPr>
        <w:shd w:val="clear" w:color="auto" w:fill="4F81BD"/>
        <w:rPr>
          <w:rFonts w:ascii="Arial" w:hAnsi="Arial" w:cs="Arial"/>
          <w:b/>
          <w:sz w:val="20"/>
          <w:szCs w:val="20"/>
        </w:rPr>
      </w:pPr>
    </w:p>
    <w:p w:rsidR="00AC06A3" w:rsidRDefault="00AC06A3" w:rsidP="00AC06A3">
      <w:pPr>
        <w:pStyle w:val="Sangradetextonormal"/>
        <w:rPr>
          <w:sz w:val="16"/>
          <w:szCs w:val="16"/>
        </w:rPr>
      </w:pPr>
    </w:p>
    <w:tbl>
      <w:tblPr>
        <w:tblW w:w="9518" w:type="dxa"/>
        <w:tblInd w:w="-10" w:type="dxa"/>
        <w:tblLayout w:type="fixed"/>
        <w:tblCellMar>
          <w:left w:w="10" w:type="dxa"/>
          <w:right w:w="10" w:type="dxa"/>
        </w:tblCellMar>
        <w:tblLook w:val="04A0"/>
      </w:tblPr>
      <w:tblGrid>
        <w:gridCol w:w="555"/>
        <w:gridCol w:w="1712"/>
        <w:gridCol w:w="1417"/>
        <w:gridCol w:w="5834"/>
      </w:tblGrid>
      <w:tr w:rsidR="002746DF" w:rsidTr="002746DF">
        <w:trPr>
          <w:trHeight w:val="651"/>
        </w:trPr>
        <w:tc>
          <w:tcPr>
            <w:tcW w:w="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pPr>
            <w:r>
              <w:rPr>
                <w:rStyle w:val="Fuentedeprrafopredeter1"/>
                <w:rFonts w:ascii="Calibri" w:hAnsi="Calibri"/>
                <w:b/>
                <w:bCs/>
                <w:sz w:val="22"/>
                <w:szCs w:val="22"/>
              </w:rPr>
              <w:t>TRIM</w:t>
            </w:r>
          </w:p>
        </w:tc>
        <w:tc>
          <w:tcPr>
            <w:tcW w:w="171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pPr>
            <w:r>
              <w:rPr>
                <w:rStyle w:val="Fuentedeprrafopredeter1"/>
                <w:rFonts w:ascii="Calibri" w:hAnsi="Calibri"/>
                <w:b/>
                <w:bCs/>
                <w:sz w:val="22"/>
                <w:szCs w:val="22"/>
              </w:rPr>
              <w:t>CONTENIDOS Y COMPETENCIAS</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pPr>
            <w:r>
              <w:rPr>
                <w:rStyle w:val="Fuentedeprrafopredeter1"/>
                <w:rFonts w:ascii="Calibri" w:hAnsi="Calibri"/>
                <w:b/>
                <w:bCs/>
                <w:sz w:val="22"/>
                <w:szCs w:val="22"/>
              </w:rPr>
              <w:t>DÍAS</w:t>
            </w:r>
          </w:p>
        </w:tc>
        <w:tc>
          <w:tcPr>
            <w:tcW w:w="58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pPr>
            <w:r>
              <w:rPr>
                <w:rStyle w:val="Fuentedeprrafopredeter1"/>
                <w:rFonts w:ascii="Calibri" w:hAnsi="Calibri"/>
                <w:b/>
                <w:bCs/>
                <w:sz w:val="22"/>
                <w:szCs w:val="22"/>
              </w:rPr>
              <w:t>UNIDADES DIDÁCTICAS</w:t>
            </w:r>
          </w:p>
        </w:tc>
      </w:tr>
      <w:tr w:rsidR="002746DF" w:rsidTr="002746DF">
        <w:trPr>
          <w:trHeight w:val="651"/>
        </w:trPr>
        <w:tc>
          <w:tcPr>
            <w:tcW w:w="555"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jc w:val="center"/>
            </w:pPr>
            <w:r>
              <w:rPr>
                <w:rStyle w:val="Fuentedeprrafopredeter1"/>
                <w:rFonts w:ascii="Calibri" w:hAnsi="Calibri"/>
                <w:b/>
                <w:bCs/>
                <w:sz w:val="22"/>
                <w:szCs w:val="22"/>
              </w:rPr>
              <w:t xml:space="preserve">1º </w:t>
            </w:r>
            <w:proofErr w:type="spellStart"/>
            <w:r>
              <w:rPr>
                <w:rStyle w:val="Fuentedeprrafopredeter1"/>
                <w:rFonts w:ascii="Calibri" w:hAnsi="Calibri"/>
                <w:b/>
                <w:bCs/>
                <w:sz w:val="22"/>
                <w:szCs w:val="22"/>
              </w:rPr>
              <w:t>Ev</w:t>
            </w:r>
            <w:proofErr w:type="spellEnd"/>
          </w:p>
          <w:p w:rsidR="002746DF" w:rsidRDefault="002746DF" w:rsidP="002D2BEA">
            <w:pPr>
              <w:pStyle w:val="Textopredeterminado"/>
              <w:jc w:val="center"/>
            </w:pPr>
            <w:r>
              <w:rPr>
                <w:rStyle w:val="Fuentedeprrafopredeter1"/>
                <w:rFonts w:ascii="Calibri" w:hAnsi="Calibri"/>
                <w:b/>
                <w:sz w:val="22"/>
                <w:szCs w:val="22"/>
              </w:rPr>
              <w:t xml:space="preserve">2º </w:t>
            </w:r>
            <w:proofErr w:type="spellStart"/>
            <w:r>
              <w:rPr>
                <w:rStyle w:val="Fuentedeprrafopredeter1"/>
                <w:rFonts w:ascii="Calibri" w:hAnsi="Calibri"/>
                <w:b/>
                <w:sz w:val="22"/>
                <w:szCs w:val="22"/>
              </w:rPr>
              <w:t>Ev</w:t>
            </w:r>
            <w:proofErr w:type="spellEnd"/>
          </w:p>
          <w:p w:rsidR="002746DF" w:rsidRDefault="002746DF" w:rsidP="002D2BEA">
            <w:pPr>
              <w:pStyle w:val="Textopredeterminado"/>
              <w:jc w:val="center"/>
            </w:pPr>
            <w:r>
              <w:rPr>
                <w:rStyle w:val="Fuentedeprrafopredeter1"/>
                <w:rFonts w:ascii="Calibri" w:hAnsi="Calibri"/>
                <w:b/>
                <w:sz w:val="22"/>
                <w:szCs w:val="22"/>
              </w:rPr>
              <w:t xml:space="preserve">3º </w:t>
            </w:r>
            <w:proofErr w:type="spellStart"/>
            <w:r>
              <w:rPr>
                <w:rStyle w:val="Fuentedeprrafopredeter1"/>
                <w:rFonts w:ascii="Calibri" w:hAnsi="Calibri"/>
                <w:b/>
                <w:sz w:val="22"/>
                <w:szCs w:val="22"/>
              </w:rPr>
              <w:t>Ev</w:t>
            </w:r>
            <w:proofErr w:type="spellEnd"/>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Standard"/>
            </w:pPr>
            <w:r>
              <w:rPr>
                <w:rStyle w:val="Fuentedeprrafopredeter1"/>
                <w:rFonts w:ascii="Calibri" w:hAnsi="Calibri" w:cs="Arial"/>
                <w:b/>
                <w:bCs/>
                <w:sz w:val="22"/>
                <w:szCs w:val="22"/>
              </w:rPr>
              <w:t>CONTENIDOS COMUNES</w:t>
            </w:r>
          </w:p>
          <w:p w:rsidR="002746DF" w:rsidRDefault="002746DF" w:rsidP="002D2BEA">
            <w:pPr>
              <w:pStyle w:val="Standard"/>
            </w:pPr>
            <w:r>
              <w:rPr>
                <w:rStyle w:val="Fuentedeprrafopredeter1"/>
                <w:rFonts w:ascii="Calibri" w:hAnsi="Calibri" w:cs="Arial"/>
                <w:b/>
                <w:bCs/>
                <w:sz w:val="22"/>
                <w:szCs w:val="22"/>
              </w:rPr>
              <w:t>COMPETENCIAS:</w:t>
            </w:r>
          </w:p>
          <w:p w:rsidR="002746DF" w:rsidRDefault="002746DF" w:rsidP="002D2BEA">
            <w:pPr>
              <w:pStyle w:val="Standard"/>
              <w:snapToGrid w:val="0"/>
              <w:spacing w:after="0"/>
              <w:jc w:val="both"/>
            </w:pPr>
            <w:r>
              <w:rPr>
                <w:rStyle w:val="Fuentedeprrafopredeter1"/>
                <w:rFonts w:ascii="Calibri" w:eastAsia="Times New Roman" w:hAnsi="Calibri" w:cs="Arial"/>
                <w:bCs/>
                <w:i/>
                <w:iCs/>
                <w:sz w:val="22"/>
                <w:szCs w:val="22"/>
                <w:lang w:eastAsia="ar-SA"/>
              </w:rPr>
              <w:t>CMCT, CAA, CSC, SIEP, CD, CCL, CEC</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 xml:space="preserve">17 </w:t>
            </w:r>
            <w:proofErr w:type="spellStart"/>
            <w:r>
              <w:rPr>
                <w:rFonts w:ascii="Calibri" w:hAnsi="Calibri"/>
                <w:sz w:val="22"/>
                <w:szCs w:val="22"/>
              </w:rPr>
              <w:t>sep</w:t>
            </w:r>
            <w:proofErr w:type="spellEnd"/>
            <w:r>
              <w:rPr>
                <w:rFonts w:ascii="Calibri" w:hAnsi="Calibri"/>
                <w:sz w:val="22"/>
                <w:szCs w:val="22"/>
              </w:rPr>
              <w:t xml:space="preserve">- 25 </w:t>
            </w:r>
            <w:proofErr w:type="spellStart"/>
            <w:r>
              <w:rPr>
                <w:rFonts w:ascii="Calibri" w:hAnsi="Calibri"/>
                <w:sz w:val="22"/>
                <w:szCs w:val="22"/>
              </w:rPr>
              <w:t>jun</w:t>
            </w:r>
            <w:proofErr w:type="spellEnd"/>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rPr>
                <w:rFonts w:ascii="Calibri" w:hAnsi="Calibri"/>
                <w:sz w:val="22"/>
                <w:szCs w:val="22"/>
              </w:rPr>
            </w:pPr>
            <w:r w:rsidRPr="00F74EBF">
              <w:rPr>
                <w:rFonts w:ascii="Calibri" w:hAnsi="Calibri"/>
                <w:b/>
                <w:sz w:val="22"/>
                <w:szCs w:val="22"/>
              </w:rPr>
              <w:t>TODAS:</w:t>
            </w:r>
            <w:r>
              <w:rPr>
                <w:rFonts w:ascii="Calibri" w:hAnsi="Calibri"/>
                <w:sz w:val="22"/>
                <w:szCs w:val="22"/>
              </w:rPr>
              <w:t xml:space="preserve"> Planificación del proceso de resolución de problemas. Estrategias y procedimientos puestos en práctica: uso del lenguaje apropiado (gráfico, numérico, algebraico, etc.), reformulación del problema, resolver subproblemas, recuento exhaustivo, empezar por casos particulares sencillos, buscar regularidades y leyes, etc. Reflexión sobre los resultados: revisión de las operaciones utilizadas, asignación de unidades a los resultados, comprobación e interpretación de las soluciones en el contexto de la situación, búsqueda de otras formas de resolución, etc. Planteamiento de investigaciones matemáticas escolares en contextos numéricos, geométricos, funcionales, estadísticos y probabilísticos. Práctica de los procesos de matematización y modelización, en contextos de la realidad y en contextos matemáticos. Confianza en las propias capacidades para desarrollar actitudes adecuadas y afrontar las dificultades propias del trabajo científico. Utilización de medios tecnológicos en el proceso de aprendizaje para: a) la recogida ordenada y la organización de datos; b) la elaboración y creación de representaciones gráficas de datos numéricos, funcionales o estadísticos; c) facilitar la comprensión de propiedades geométricas o funcionales y la realización de cálculos de tipo numérico, algebraico o estadístico; d) el diseño de simulaciones y la elaboración de predicciones sobre situaciones matemáticas diversas; e) la elaboración de informes y documentos sobre los procesos llevados a cabo y los resultados y conclusiones obtenidos; f) comunicar y compartir, en entornos apropiados, la información y las ideas matemáticas.</w:t>
            </w:r>
          </w:p>
        </w:tc>
      </w:tr>
      <w:tr w:rsidR="002746DF" w:rsidTr="002746DF">
        <w:trPr>
          <w:trHeight w:val="651"/>
        </w:trPr>
        <w:tc>
          <w:tcPr>
            <w:tcW w:w="555" w:type="dxa"/>
            <w:vMerge w:val="restart"/>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pPr>
            <w:r>
              <w:rPr>
                <w:rFonts w:ascii="Calibri" w:hAnsi="Calibri"/>
                <w:b/>
                <w:bCs/>
                <w:sz w:val="22"/>
                <w:szCs w:val="22"/>
              </w:rPr>
              <w:t xml:space="preserve">1ª </w:t>
            </w:r>
            <w:proofErr w:type="spellStart"/>
            <w:r>
              <w:rPr>
                <w:rFonts w:ascii="Calibri" w:hAnsi="Calibri"/>
                <w:b/>
                <w:bCs/>
                <w:sz w:val="22"/>
                <w:szCs w:val="22"/>
              </w:rPr>
              <w:t>Ev</w:t>
            </w:r>
            <w:proofErr w:type="spellEnd"/>
          </w:p>
        </w:tc>
        <w:tc>
          <w:tcPr>
            <w:tcW w:w="1712" w:type="dxa"/>
            <w:vMerge w:val="restart"/>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Standard"/>
            </w:pPr>
            <w:r>
              <w:rPr>
                <w:rStyle w:val="Fuentedeprrafopredeter1"/>
                <w:rFonts w:ascii="Calibri" w:hAnsi="Calibri" w:cs="Arial"/>
                <w:b/>
                <w:bCs/>
                <w:sz w:val="22"/>
                <w:szCs w:val="22"/>
              </w:rPr>
              <w:t>NÚMEROS</w:t>
            </w:r>
          </w:p>
          <w:p w:rsidR="002746DF" w:rsidRDefault="002746DF" w:rsidP="002D2BEA">
            <w:pPr>
              <w:pStyle w:val="Standard"/>
              <w:snapToGrid w:val="0"/>
              <w:spacing w:after="0"/>
              <w:jc w:val="both"/>
            </w:pPr>
            <w:r>
              <w:rPr>
                <w:rStyle w:val="Fuentedeprrafopredeter1"/>
                <w:rFonts w:ascii="Calibri" w:hAnsi="Calibri" w:cs="Arial"/>
                <w:sz w:val="22"/>
                <w:szCs w:val="22"/>
                <w:lang w:eastAsia="ar-SA"/>
              </w:rPr>
              <w:t>CMCT, CAA, CSC, SIEP, CD, CCL</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lang w:val="en-US"/>
              </w:rPr>
            </w:pPr>
            <w:r>
              <w:rPr>
                <w:rFonts w:ascii="Calibri" w:hAnsi="Calibri"/>
                <w:sz w:val="22"/>
                <w:szCs w:val="22"/>
                <w:lang w:val="en-US"/>
              </w:rPr>
              <w:t xml:space="preserve">24 sep- 11 </w:t>
            </w:r>
            <w:proofErr w:type="spellStart"/>
            <w:r>
              <w:rPr>
                <w:rFonts w:ascii="Calibri" w:hAnsi="Calibri"/>
                <w:sz w:val="22"/>
                <w:szCs w:val="22"/>
                <w:lang w:val="en-US"/>
              </w:rPr>
              <w:t>oct</w:t>
            </w:r>
            <w:proofErr w:type="spellEnd"/>
          </w:p>
          <w:p w:rsidR="002746DF" w:rsidRDefault="002746DF" w:rsidP="002D2BEA">
            <w:pPr>
              <w:pStyle w:val="Textopredeterminado"/>
              <w:rPr>
                <w:rFonts w:ascii="Calibri" w:hAnsi="Calibri"/>
                <w:sz w:val="22"/>
                <w:szCs w:val="22"/>
                <w:lang w:val="en-US"/>
              </w:rPr>
            </w:pPr>
            <w:r>
              <w:rPr>
                <w:rFonts w:ascii="Calibri" w:hAnsi="Calibri"/>
                <w:sz w:val="22"/>
                <w:szCs w:val="22"/>
                <w:lang w:val="en-US"/>
              </w:rPr>
              <w:t>T-1</w:t>
            </w:r>
          </w:p>
          <w:p w:rsidR="002746DF" w:rsidRDefault="002746DF" w:rsidP="002D2BEA">
            <w:pPr>
              <w:pStyle w:val="Textopredeterminado"/>
              <w:rPr>
                <w:rFonts w:ascii="Calibri" w:hAnsi="Calibri"/>
                <w:sz w:val="22"/>
                <w:szCs w:val="22"/>
                <w:lang w:val="en-US"/>
              </w:rPr>
            </w:pPr>
            <w:r>
              <w:rPr>
                <w:rFonts w:ascii="Calibri" w:hAnsi="Calibri"/>
                <w:sz w:val="22"/>
                <w:szCs w:val="22"/>
                <w:lang w:val="en-US"/>
              </w:rPr>
              <w:t>(14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b/>
                <w:bCs/>
                <w:sz w:val="22"/>
                <w:szCs w:val="22"/>
              </w:rPr>
              <w:t xml:space="preserve">NÚMEROS NATURALES: </w:t>
            </w:r>
            <w:r>
              <w:rPr>
                <w:rStyle w:val="Fuentedeprrafopredeter1"/>
                <w:rFonts w:ascii="Calibri" w:hAnsi="Calibri"/>
                <w:sz w:val="22"/>
                <w:szCs w:val="22"/>
              </w:rPr>
              <w:t>Los números naturales. Repaso operaciones con números naturales, potencias y raíces. Operaciones combinadas. Potencias de la misma base o potencias del mismo exponente.</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sz w:val="22"/>
                <w:szCs w:val="22"/>
              </w:rPr>
            </w:pPr>
          </w:p>
        </w:tc>
        <w:tc>
          <w:tcPr>
            <w:tcW w:w="1712"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sz w:val="22"/>
                <w:szCs w:val="22"/>
              </w:rPr>
            </w:pP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15 oct-31 oct.</w:t>
            </w:r>
          </w:p>
          <w:p w:rsidR="002746DF" w:rsidRDefault="002746DF" w:rsidP="002D2BEA">
            <w:pPr>
              <w:pStyle w:val="Textopredeterminado"/>
              <w:rPr>
                <w:rFonts w:ascii="Calibri" w:hAnsi="Calibri"/>
                <w:sz w:val="22"/>
                <w:szCs w:val="22"/>
              </w:rPr>
            </w:pPr>
            <w:r>
              <w:rPr>
                <w:rFonts w:ascii="Calibri" w:hAnsi="Calibri"/>
                <w:sz w:val="22"/>
                <w:szCs w:val="22"/>
              </w:rPr>
              <w:t>T-2</w:t>
            </w:r>
          </w:p>
          <w:p w:rsidR="002746DF" w:rsidRDefault="002746DF" w:rsidP="002D2BEA">
            <w:pPr>
              <w:pStyle w:val="Textopredeterminado"/>
              <w:rPr>
                <w:rFonts w:ascii="Calibri" w:hAnsi="Calibri"/>
                <w:sz w:val="22"/>
                <w:szCs w:val="22"/>
              </w:rPr>
            </w:pPr>
            <w:r>
              <w:rPr>
                <w:rFonts w:ascii="Calibri" w:hAnsi="Calibri"/>
                <w:sz w:val="22"/>
                <w:szCs w:val="22"/>
              </w:rPr>
              <w:t>(13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cs="Arial"/>
                <w:b/>
                <w:bCs/>
                <w:sz w:val="22"/>
                <w:szCs w:val="22"/>
              </w:rPr>
              <w:t xml:space="preserve">DIVISIBILIDAD: </w:t>
            </w:r>
            <w:r>
              <w:rPr>
                <w:rStyle w:val="Fuentedeprrafopredeter1"/>
                <w:rFonts w:ascii="Calibri" w:hAnsi="Calibri" w:cs="Arial"/>
                <w:sz w:val="22"/>
                <w:szCs w:val="22"/>
              </w:rPr>
              <w:t>Divisibilidad de los números naturales. Criterios de divisibilidad. Números primos y compuestos. Descomposición de un número en factores primos. Múltiplos y divisores comunes a varios números. Máximo común divisor y mínimo común múltiplo de dos o más números naturales.</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sz w:val="22"/>
                <w:szCs w:val="22"/>
              </w:rPr>
            </w:pPr>
          </w:p>
        </w:tc>
        <w:tc>
          <w:tcPr>
            <w:tcW w:w="1712"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sz w:val="22"/>
                <w:szCs w:val="22"/>
              </w:rPr>
            </w:pP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5 nov–16nov.</w:t>
            </w:r>
          </w:p>
          <w:p w:rsidR="002746DF" w:rsidRDefault="002746DF" w:rsidP="002D2BEA">
            <w:pPr>
              <w:pStyle w:val="Textopredeterminado"/>
              <w:rPr>
                <w:rFonts w:ascii="Calibri" w:hAnsi="Calibri"/>
                <w:sz w:val="22"/>
                <w:szCs w:val="22"/>
              </w:rPr>
            </w:pPr>
            <w:r>
              <w:rPr>
                <w:rFonts w:ascii="Calibri" w:hAnsi="Calibri"/>
                <w:sz w:val="22"/>
                <w:szCs w:val="22"/>
              </w:rPr>
              <w:t>T- 3</w:t>
            </w:r>
          </w:p>
          <w:p w:rsidR="002746DF" w:rsidRDefault="002746DF" w:rsidP="002D2BEA">
            <w:pPr>
              <w:pStyle w:val="Textopredeterminado"/>
              <w:rPr>
                <w:rFonts w:ascii="Calibri" w:hAnsi="Calibri"/>
                <w:sz w:val="22"/>
                <w:szCs w:val="22"/>
              </w:rPr>
            </w:pPr>
            <w:r>
              <w:rPr>
                <w:rFonts w:ascii="Calibri" w:hAnsi="Calibri"/>
                <w:sz w:val="22"/>
                <w:szCs w:val="22"/>
              </w:rPr>
              <w:t>(10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cs="Arial"/>
                <w:b/>
                <w:bCs/>
                <w:sz w:val="22"/>
                <w:szCs w:val="22"/>
              </w:rPr>
              <w:t xml:space="preserve">NÚMEROS ENTEROS: </w:t>
            </w:r>
            <w:r>
              <w:rPr>
                <w:rStyle w:val="Fuentedeprrafopredeter1"/>
                <w:rFonts w:ascii="Calibri" w:hAnsi="Calibri" w:cs="Arial"/>
                <w:sz w:val="22"/>
                <w:szCs w:val="22"/>
              </w:rPr>
              <w:t>Números negativos. Significado y utilización en contextos reales. Números enteros. Representación, ordenación en la recta numérica y operaciones. Operaciones con calculadora.</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sz w:val="22"/>
                <w:szCs w:val="22"/>
              </w:rPr>
            </w:pPr>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19 nov–14 dic.</w:t>
            </w:r>
          </w:p>
          <w:p w:rsidR="002746DF" w:rsidRDefault="002746DF" w:rsidP="002D2BEA">
            <w:pPr>
              <w:pStyle w:val="Textopredeterminado"/>
              <w:rPr>
                <w:rFonts w:ascii="Calibri" w:hAnsi="Calibri"/>
                <w:sz w:val="22"/>
                <w:szCs w:val="22"/>
              </w:rPr>
            </w:pPr>
            <w:r>
              <w:rPr>
                <w:rFonts w:ascii="Calibri" w:hAnsi="Calibri"/>
                <w:sz w:val="22"/>
                <w:szCs w:val="22"/>
              </w:rPr>
              <w:t>T-4</w:t>
            </w:r>
          </w:p>
          <w:p w:rsidR="002746DF" w:rsidRDefault="002746DF" w:rsidP="002D2BEA">
            <w:pPr>
              <w:pStyle w:val="Textopredeterminado"/>
              <w:rPr>
                <w:rFonts w:ascii="Calibri" w:hAnsi="Calibri"/>
                <w:sz w:val="22"/>
                <w:szCs w:val="22"/>
              </w:rPr>
            </w:pPr>
            <w:r>
              <w:rPr>
                <w:rFonts w:ascii="Calibri" w:hAnsi="Calibri"/>
                <w:sz w:val="22"/>
                <w:szCs w:val="22"/>
              </w:rPr>
              <w:t>(17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cs="Arial"/>
                <w:b/>
                <w:bCs/>
                <w:sz w:val="22"/>
                <w:szCs w:val="22"/>
              </w:rPr>
              <w:t xml:space="preserve">FRACCIONES: </w:t>
            </w:r>
            <w:r>
              <w:rPr>
                <w:rStyle w:val="Fuentedeprrafopredeter1"/>
                <w:rFonts w:ascii="Calibri" w:hAnsi="Calibri" w:cs="Arial"/>
                <w:sz w:val="22"/>
                <w:szCs w:val="22"/>
              </w:rPr>
              <w:t>Fracciones en entornos cotidianos. Fracciones equivalentes. Comparación de fracciones. Representación, ordenación y operaciones.</w:t>
            </w:r>
          </w:p>
        </w:tc>
      </w:tr>
      <w:tr w:rsidR="002746DF" w:rsidTr="002746DF">
        <w:trPr>
          <w:trHeight w:val="651"/>
        </w:trPr>
        <w:tc>
          <w:tcPr>
            <w:tcW w:w="555" w:type="dxa"/>
            <w:vMerge w:val="restart"/>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b/>
                <w:bCs/>
                <w:sz w:val="22"/>
                <w:szCs w:val="22"/>
              </w:rPr>
            </w:pPr>
            <w:r>
              <w:rPr>
                <w:rFonts w:ascii="Calibri" w:hAnsi="Calibri"/>
                <w:b/>
                <w:bCs/>
                <w:sz w:val="22"/>
                <w:szCs w:val="22"/>
              </w:rPr>
              <w:t xml:space="preserve">2ª </w:t>
            </w:r>
            <w:proofErr w:type="spellStart"/>
            <w:r>
              <w:rPr>
                <w:rFonts w:ascii="Calibri" w:hAnsi="Calibri"/>
                <w:b/>
                <w:bCs/>
                <w:sz w:val="22"/>
                <w:szCs w:val="22"/>
              </w:rPr>
              <w:t>Ev</w:t>
            </w:r>
            <w:proofErr w:type="spellEnd"/>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pPr>
            <w:r>
              <w:rPr>
                <w:rStyle w:val="Fuentedeprrafopredeter1"/>
                <w:rFonts w:ascii="Calibri" w:hAnsi="Calibri"/>
                <w:b/>
                <w:bCs/>
                <w:sz w:val="22"/>
                <w:szCs w:val="22"/>
              </w:rPr>
              <w:t>NÚMEROS</w:t>
            </w:r>
          </w:p>
          <w:p w:rsidR="002746DF" w:rsidRDefault="002746DF" w:rsidP="002D2BEA">
            <w:pPr>
              <w:pStyle w:val="Textopredeterminado"/>
            </w:pPr>
            <w:r w:rsidRPr="00F74EBF">
              <w:rPr>
                <w:rStyle w:val="Fuentedeprrafopredeter1"/>
                <w:rFonts w:ascii="Calibri" w:hAnsi="Calibri" w:cs="Arial"/>
                <w:sz w:val="22"/>
                <w:szCs w:val="22"/>
                <w:lang w:val="es-ES" w:eastAsia="ar-SA"/>
              </w:rPr>
              <w:t>CMCT, CAA, CSC, SIEP, CD, CCL</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8 ene–29 ene.</w:t>
            </w:r>
          </w:p>
          <w:p w:rsidR="002746DF" w:rsidRDefault="002746DF" w:rsidP="002D2BEA">
            <w:pPr>
              <w:pStyle w:val="Textopredeterminado"/>
              <w:rPr>
                <w:rFonts w:ascii="Calibri" w:hAnsi="Calibri"/>
                <w:sz w:val="22"/>
                <w:szCs w:val="22"/>
              </w:rPr>
            </w:pPr>
            <w:r>
              <w:rPr>
                <w:rFonts w:ascii="Calibri" w:hAnsi="Calibri"/>
                <w:sz w:val="22"/>
                <w:szCs w:val="22"/>
              </w:rPr>
              <w:t>T-5</w:t>
            </w:r>
          </w:p>
          <w:p w:rsidR="002746DF" w:rsidRDefault="002746DF" w:rsidP="002D2BEA">
            <w:pPr>
              <w:pStyle w:val="Textopredeterminado"/>
              <w:rPr>
                <w:rFonts w:ascii="Calibri" w:hAnsi="Calibri"/>
                <w:sz w:val="22"/>
                <w:szCs w:val="22"/>
              </w:rPr>
            </w:pPr>
            <w:r>
              <w:rPr>
                <w:rFonts w:ascii="Calibri" w:hAnsi="Calibri"/>
                <w:sz w:val="22"/>
                <w:szCs w:val="22"/>
              </w:rPr>
              <w:t>(16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cs="Arial"/>
                <w:b/>
                <w:bCs/>
                <w:sz w:val="22"/>
                <w:szCs w:val="22"/>
              </w:rPr>
              <w:t xml:space="preserve">DECIMALES: </w:t>
            </w:r>
            <w:r>
              <w:rPr>
                <w:rStyle w:val="Fuentedeprrafopredeter1"/>
                <w:rFonts w:ascii="Calibri" w:hAnsi="Calibri" w:cs="Arial"/>
                <w:sz w:val="22"/>
                <w:szCs w:val="22"/>
              </w:rPr>
              <w:t>Números decimales. Representación, ordenación y operaciones. Relación entre fracciones y decimales. Jerarquía de las operaciones. Cálculos con porcentajes (mental, manual, calculadora).</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b/>
                <w:bCs/>
                <w:sz w:val="22"/>
                <w:szCs w:val="22"/>
              </w:rPr>
            </w:pPr>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pPr>
            <w:r>
              <w:rPr>
                <w:rStyle w:val="Fuentedeprrafopredeter1"/>
                <w:rFonts w:ascii="Calibri" w:hAnsi="Calibri"/>
                <w:b/>
                <w:bCs/>
                <w:sz w:val="22"/>
                <w:szCs w:val="22"/>
              </w:rPr>
              <w:t>ÁLGEBRA</w:t>
            </w:r>
          </w:p>
          <w:p w:rsidR="002746DF" w:rsidRDefault="002746DF" w:rsidP="002D2BEA">
            <w:pPr>
              <w:pStyle w:val="Standard"/>
              <w:snapToGrid w:val="0"/>
              <w:spacing w:after="0"/>
              <w:jc w:val="both"/>
            </w:pPr>
            <w:r>
              <w:rPr>
                <w:rStyle w:val="Fuentedeprrafopredeter1"/>
                <w:rFonts w:ascii="Calibri" w:hAnsi="Calibri" w:cs="Arial"/>
                <w:sz w:val="22"/>
                <w:szCs w:val="22"/>
                <w:lang w:eastAsia="ar-SA"/>
              </w:rPr>
              <w:t>CMCT, CAA, CSC, SIEP, CD, CCL</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30 ene- 19 feb.</w:t>
            </w:r>
          </w:p>
          <w:p w:rsidR="002746DF" w:rsidRDefault="002746DF" w:rsidP="002D2BEA">
            <w:pPr>
              <w:pStyle w:val="Textopredeterminado"/>
              <w:rPr>
                <w:rFonts w:ascii="Calibri" w:hAnsi="Calibri"/>
                <w:sz w:val="22"/>
                <w:szCs w:val="22"/>
              </w:rPr>
            </w:pPr>
            <w:r>
              <w:rPr>
                <w:rFonts w:ascii="Calibri" w:hAnsi="Calibri"/>
                <w:sz w:val="22"/>
                <w:szCs w:val="22"/>
              </w:rPr>
              <w:t>T-6</w:t>
            </w:r>
          </w:p>
          <w:p w:rsidR="002746DF" w:rsidRDefault="002746DF" w:rsidP="002D2BEA">
            <w:pPr>
              <w:pStyle w:val="Textopredeterminado"/>
              <w:rPr>
                <w:rFonts w:ascii="Calibri" w:hAnsi="Calibri"/>
                <w:sz w:val="22"/>
                <w:szCs w:val="22"/>
              </w:rPr>
            </w:pPr>
            <w:r>
              <w:rPr>
                <w:rFonts w:ascii="Calibri" w:hAnsi="Calibri"/>
                <w:sz w:val="22"/>
                <w:szCs w:val="22"/>
              </w:rPr>
              <w:t>(15 horas)</w:t>
            </w:r>
          </w:p>
          <w:p w:rsidR="002746DF" w:rsidRDefault="002746DF" w:rsidP="002D2BEA">
            <w:pPr>
              <w:pStyle w:val="Textopredeterminado"/>
              <w:rPr>
                <w:rFonts w:ascii="Calibri" w:hAnsi="Calibri"/>
                <w:sz w:val="22"/>
                <w:szCs w:val="22"/>
              </w:rPr>
            </w:pP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b/>
                <w:bCs/>
                <w:sz w:val="22"/>
                <w:szCs w:val="22"/>
              </w:rPr>
              <w:t xml:space="preserve">ÁLGEBRA: </w:t>
            </w:r>
            <w:r>
              <w:rPr>
                <w:rStyle w:val="Fuentedeprrafopredeter1"/>
                <w:rFonts w:ascii="Calibri" w:hAnsi="Calibri"/>
                <w:sz w:val="22"/>
                <w:szCs w:val="22"/>
              </w:rPr>
              <w:t>Iniciación al lenguaje algebraico. Traducción de expresiones del lenguaje cotidiano, que representen situaciones reales, al algebraico y viceversa. El lenguaje algebraico para generalizar propiedades y simbolizar relaciones. Valor numérico de una expresión algebraica. Operaciones con expresiones algebraicas sencillas. Ecuaciones de primer grado con una incógnita (métodos algebraico y gráfico). Resolución. Interpretación de las soluciones. Ecuaciones sin solución. Introducción a la resolución de problemas.</w:t>
            </w:r>
          </w:p>
        </w:tc>
      </w:tr>
      <w:tr w:rsidR="002746DF" w:rsidTr="002746DF">
        <w:trPr>
          <w:trHeight w:val="1834"/>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sz w:val="22"/>
                <w:szCs w:val="22"/>
              </w:rPr>
            </w:pPr>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Standard"/>
            </w:pPr>
            <w:r>
              <w:rPr>
                <w:rStyle w:val="Fuentedeprrafopredeter1"/>
                <w:rFonts w:ascii="Calibri" w:hAnsi="Calibri" w:cs="Arial"/>
                <w:b/>
                <w:bCs/>
                <w:caps/>
                <w:sz w:val="22"/>
                <w:szCs w:val="22"/>
              </w:rPr>
              <w:t>Números</w:t>
            </w:r>
          </w:p>
          <w:p w:rsidR="002746DF" w:rsidRDefault="002746DF" w:rsidP="002D2BEA">
            <w:pPr>
              <w:pStyle w:val="Standard"/>
              <w:snapToGrid w:val="0"/>
              <w:spacing w:after="0"/>
              <w:jc w:val="both"/>
            </w:pPr>
            <w:r>
              <w:rPr>
                <w:rStyle w:val="Fuentedeprrafopredeter1"/>
                <w:rFonts w:ascii="Calibri" w:hAnsi="Calibri" w:cs="Arial"/>
                <w:caps/>
                <w:sz w:val="22"/>
                <w:szCs w:val="22"/>
                <w:lang w:eastAsia="ar-SA"/>
              </w:rPr>
              <w:t>CMCT, CAA, CSC, SIEP, CD, CCL</w:t>
            </w:r>
          </w:p>
          <w:p w:rsidR="002746DF" w:rsidRDefault="002746DF" w:rsidP="002D2BEA">
            <w:pPr>
              <w:pStyle w:val="Standard"/>
            </w:pPr>
          </w:p>
          <w:p w:rsidR="002746DF" w:rsidRPr="00F74EBF" w:rsidRDefault="002746DF" w:rsidP="002D2BEA">
            <w:pPr>
              <w:pStyle w:val="Standard"/>
              <w:snapToGrid w:val="0"/>
              <w:spacing w:after="0"/>
              <w:jc w:val="both"/>
              <w:rPr>
                <w:rFonts w:ascii="Calibri" w:eastAsia="Times New Roman" w:hAnsi="Calibri"/>
                <w:b/>
                <w:bCs/>
                <w:i/>
                <w:iCs/>
                <w:sz w:val="21"/>
                <w:szCs w:val="21"/>
                <w:lang w:val="es-ES" w:eastAsia="ar-SA"/>
              </w:rPr>
            </w:pP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20 feb- 15 mar.</w:t>
            </w:r>
          </w:p>
          <w:p w:rsidR="002746DF" w:rsidRDefault="002746DF" w:rsidP="002D2BEA">
            <w:pPr>
              <w:pStyle w:val="Textopredeterminado"/>
              <w:rPr>
                <w:rFonts w:ascii="Calibri" w:hAnsi="Calibri"/>
                <w:sz w:val="22"/>
                <w:szCs w:val="22"/>
              </w:rPr>
            </w:pPr>
            <w:r>
              <w:rPr>
                <w:rFonts w:ascii="Calibri" w:hAnsi="Calibri"/>
                <w:sz w:val="22"/>
                <w:szCs w:val="22"/>
              </w:rPr>
              <w:t>T-7</w:t>
            </w:r>
          </w:p>
          <w:p w:rsidR="002746DF" w:rsidRDefault="002746DF" w:rsidP="002D2BEA">
            <w:pPr>
              <w:pStyle w:val="Textopredeterminado"/>
              <w:rPr>
                <w:rFonts w:ascii="Calibri" w:hAnsi="Calibri"/>
                <w:sz w:val="22"/>
                <w:szCs w:val="22"/>
              </w:rPr>
            </w:pPr>
            <w:r>
              <w:rPr>
                <w:rFonts w:ascii="Calibri" w:hAnsi="Calibri"/>
                <w:sz w:val="22"/>
                <w:szCs w:val="22"/>
              </w:rPr>
              <w:t>(14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jc w:val="both"/>
            </w:pPr>
            <w:r>
              <w:rPr>
                <w:rStyle w:val="Fuentedeprrafopredeter1"/>
                <w:rFonts w:ascii="Calibri" w:hAnsi="Calibri"/>
                <w:b/>
                <w:bCs/>
                <w:sz w:val="22"/>
                <w:szCs w:val="22"/>
              </w:rPr>
              <w:t xml:space="preserve">PROPORCIONALIDAD: </w:t>
            </w:r>
            <w:r>
              <w:rPr>
                <w:rStyle w:val="Fuentedeprrafopredeter1"/>
                <w:rFonts w:ascii="Calibri" w:hAnsi="Calibri"/>
                <w:sz w:val="22"/>
                <w:szCs w:val="22"/>
              </w:rPr>
              <w:t>Razón y proporción. Magnitudes directa e inversamente proporcionales. Constante de proporcionalidad. Resolución de problemas en los que intervenga la proporcionalidad directa o inversa o variaciones porcentuales. Elaboración y utilización de estrategias para el cálculo mental, para el cálculo aproximado y para el cálculo con calculadora u otros medios tecnológicos.</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sz w:val="22"/>
                <w:szCs w:val="22"/>
              </w:rPr>
            </w:pPr>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Standard"/>
            </w:pPr>
            <w:r>
              <w:rPr>
                <w:rStyle w:val="Fuentedeprrafopredeter1"/>
                <w:rFonts w:ascii="Calibri" w:hAnsi="Calibri" w:cs="Arial"/>
                <w:b/>
                <w:bCs/>
                <w:caps/>
                <w:sz w:val="22"/>
                <w:szCs w:val="22"/>
              </w:rPr>
              <w:t>FUNCIONES</w:t>
            </w:r>
          </w:p>
          <w:p w:rsidR="002746DF" w:rsidRDefault="002746DF" w:rsidP="002D2BEA">
            <w:pPr>
              <w:pStyle w:val="Textopredeterminado"/>
            </w:pPr>
            <w:r>
              <w:rPr>
                <w:rStyle w:val="Fuentedeprrafopredeter1"/>
                <w:rFonts w:ascii="Calibri" w:hAnsi="Calibri" w:cs="Arial"/>
                <w:bCs/>
                <w:caps/>
                <w:sz w:val="22"/>
                <w:szCs w:val="22"/>
                <w:lang w:val="en-US" w:eastAsia="ar-SA"/>
              </w:rPr>
              <w:t>CMCT</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18 mar- 5 abr</w:t>
            </w:r>
          </w:p>
          <w:p w:rsidR="002746DF" w:rsidRDefault="002746DF" w:rsidP="002D2BEA">
            <w:pPr>
              <w:pStyle w:val="Textopredeterminado"/>
              <w:rPr>
                <w:rFonts w:ascii="Calibri" w:hAnsi="Calibri"/>
                <w:sz w:val="22"/>
                <w:szCs w:val="22"/>
              </w:rPr>
            </w:pPr>
            <w:r>
              <w:rPr>
                <w:rFonts w:ascii="Calibri" w:hAnsi="Calibri"/>
                <w:sz w:val="22"/>
                <w:szCs w:val="22"/>
              </w:rPr>
              <w:t>T-8</w:t>
            </w:r>
          </w:p>
          <w:p w:rsidR="002746DF" w:rsidRDefault="002746DF" w:rsidP="002D2BEA">
            <w:pPr>
              <w:pStyle w:val="Textopredeterminado"/>
              <w:rPr>
                <w:rFonts w:ascii="Calibri" w:hAnsi="Calibri"/>
                <w:sz w:val="22"/>
                <w:szCs w:val="22"/>
              </w:rPr>
            </w:pPr>
            <w:r>
              <w:rPr>
                <w:rFonts w:ascii="Calibri" w:hAnsi="Calibri"/>
                <w:sz w:val="22"/>
                <w:szCs w:val="22"/>
              </w:rPr>
              <w:t>(15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b/>
                <w:bCs/>
                <w:sz w:val="22"/>
                <w:szCs w:val="22"/>
              </w:rPr>
              <w:t>FUNCIONES:</w:t>
            </w:r>
            <w:r>
              <w:rPr>
                <w:rStyle w:val="Fuentedeprrafopredeter1"/>
                <w:rFonts w:ascii="Calibri" w:hAnsi="Calibri"/>
                <w:sz w:val="22"/>
                <w:szCs w:val="22"/>
              </w:rPr>
              <w:t xml:space="preserve"> Coordenadas cartesianas: representación e identificación de puntos en un sistema de ejes coordenados. Organización de datos en tablas de valores. Utilización de calculadoras gráficas y programas de ordenador para la construcción e interpretación de gráficas.</w:t>
            </w:r>
          </w:p>
        </w:tc>
      </w:tr>
      <w:tr w:rsidR="002746DF" w:rsidTr="002746DF">
        <w:trPr>
          <w:trHeight w:val="651"/>
        </w:trPr>
        <w:tc>
          <w:tcPr>
            <w:tcW w:w="555" w:type="dxa"/>
            <w:vMerge w:val="restart"/>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b/>
                <w:sz w:val="22"/>
                <w:szCs w:val="22"/>
              </w:rPr>
            </w:pPr>
            <w:r>
              <w:rPr>
                <w:rFonts w:ascii="Calibri" w:hAnsi="Calibri"/>
                <w:b/>
                <w:sz w:val="22"/>
                <w:szCs w:val="22"/>
              </w:rPr>
              <w:t xml:space="preserve">3ª </w:t>
            </w:r>
            <w:proofErr w:type="spellStart"/>
            <w:r>
              <w:rPr>
                <w:rFonts w:ascii="Calibri" w:hAnsi="Calibri"/>
                <w:b/>
                <w:sz w:val="22"/>
                <w:szCs w:val="22"/>
              </w:rPr>
              <w:t>Ev</w:t>
            </w:r>
            <w:proofErr w:type="spellEnd"/>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b/>
                <w:bCs/>
                <w:sz w:val="22"/>
                <w:szCs w:val="22"/>
              </w:rPr>
            </w:pPr>
            <w:r>
              <w:rPr>
                <w:rFonts w:ascii="Calibri" w:hAnsi="Calibri"/>
                <w:b/>
                <w:bCs/>
                <w:sz w:val="22"/>
                <w:szCs w:val="22"/>
              </w:rPr>
              <w:t>ESTADÍSTICA Y PROBABILIDAD</w:t>
            </w:r>
          </w:p>
          <w:p w:rsidR="002746DF" w:rsidRDefault="002746DF" w:rsidP="002D2BEA">
            <w:pPr>
              <w:pStyle w:val="Standard"/>
              <w:snapToGrid w:val="0"/>
              <w:spacing w:after="0"/>
              <w:jc w:val="both"/>
            </w:pPr>
            <w:r>
              <w:rPr>
                <w:rStyle w:val="Fuentedeprrafopredeter1"/>
                <w:rFonts w:ascii="Calibri" w:hAnsi="Calibri" w:cs="Arial"/>
                <w:bCs/>
                <w:sz w:val="22"/>
                <w:szCs w:val="22"/>
                <w:lang w:eastAsia="ar-SA"/>
              </w:rPr>
              <w:t>CMCT, CAA, CSC, SIEP, CD, CCL</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 xml:space="preserve">22 abr.-14 </w:t>
            </w:r>
            <w:proofErr w:type="spellStart"/>
            <w:r>
              <w:rPr>
                <w:rFonts w:ascii="Calibri" w:hAnsi="Calibri"/>
                <w:sz w:val="22"/>
                <w:szCs w:val="22"/>
              </w:rPr>
              <w:t>may</w:t>
            </w:r>
            <w:proofErr w:type="spellEnd"/>
          </w:p>
          <w:p w:rsidR="002746DF" w:rsidRDefault="002746DF" w:rsidP="002D2BEA">
            <w:pPr>
              <w:pStyle w:val="Textopredeterminado"/>
              <w:rPr>
                <w:rFonts w:ascii="Calibri" w:hAnsi="Calibri"/>
                <w:sz w:val="22"/>
                <w:szCs w:val="22"/>
              </w:rPr>
            </w:pPr>
            <w:r>
              <w:rPr>
                <w:rFonts w:ascii="Calibri" w:hAnsi="Calibri"/>
                <w:sz w:val="22"/>
                <w:szCs w:val="22"/>
              </w:rPr>
              <w:t>T-9</w:t>
            </w:r>
          </w:p>
          <w:p w:rsidR="002746DF" w:rsidRDefault="002746DF" w:rsidP="002D2BEA">
            <w:pPr>
              <w:pStyle w:val="Textopredeterminado"/>
              <w:rPr>
                <w:rFonts w:ascii="Calibri" w:hAnsi="Calibri"/>
                <w:sz w:val="22"/>
                <w:szCs w:val="22"/>
              </w:rPr>
            </w:pPr>
            <w:r>
              <w:rPr>
                <w:rFonts w:ascii="Calibri" w:hAnsi="Calibri"/>
                <w:sz w:val="22"/>
                <w:szCs w:val="22"/>
              </w:rPr>
              <w:t>(16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Standard"/>
              <w:jc w:val="both"/>
            </w:pPr>
            <w:r>
              <w:rPr>
                <w:rStyle w:val="Fuentedeprrafopredeter1"/>
                <w:rFonts w:ascii="Calibri" w:hAnsi="Calibri" w:cs="Arial"/>
                <w:b/>
                <w:sz w:val="22"/>
                <w:szCs w:val="22"/>
              </w:rPr>
              <w:t xml:space="preserve">ESTADÍSTICA Y </w:t>
            </w:r>
            <w:r>
              <w:rPr>
                <w:rStyle w:val="Fuentedeprrafopredeter1"/>
                <w:rFonts w:ascii="Calibri" w:hAnsi="Calibri"/>
                <w:b/>
                <w:sz w:val="22"/>
                <w:szCs w:val="22"/>
              </w:rPr>
              <w:t xml:space="preserve">PROBABILIDAD: </w:t>
            </w:r>
            <w:r>
              <w:rPr>
                <w:rStyle w:val="Fuentedeprrafopredeter1"/>
                <w:rFonts w:ascii="Calibri" w:hAnsi="Calibri" w:cs="Arial"/>
                <w:sz w:val="22"/>
                <w:szCs w:val="22"/>
              </w:rPr>
              <w:t>Población e individuo. Muestra. Variables estadísticas. Variables cualitativas y cuantitativas. Frecuencias absolutas y relativas. Organización en tablas de datos recogidos en una experiencia. Diagramas de barras y de sectores. Polígonos de frecuencias. Fenómenos deterministas y aleatorios. Formulación de conjeturas sobre el comportamiento de fenómenos aleatorios sencillos y diseño de experiencias para su comprobación. Frecuencia relativa de un suceso y su aproximación a la probabilidad mediante la simulación o experimentación. Sucesos elementales equiprobables y no equiprobables. Espacio muestral en experimentos sencillos. Tablas y diagramas de árbol sencillos. Cálculo de probabilidades mediante la regla de Laplace en experimentos sencillos.</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rPr>
                <w:rFonts w:ascii="Calibri" w:hAnsi="Calibri"/>
                <w:b/>
                <w:bCs/>
                <w:sz w:val="22"/>
                <w:szCs w:val="22"/>
              </w:rPr>
            </w:pPr>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pPr>
            <w:r>
              <w:rPr>
                <w:rStyle w:val="Fuentedeprrafopredeter1"/>
                <w:rFonts w:ascii="Calibri" w:hAnsi="Calibri"/>
                <w:b/>
                <w:bCs/>
                <w:sz w:val="22"/>
                <w:szCs w:val="22"/>
              </w:rPr>
              <w:t>GEOMETRÍA.</w:t>
            </w:r>
          </w:p>
          <w:p w:rsidR="002746DF" w:rsidRDefault="002746DF" w:rsidP="002D2BEA">
            <w:pPr>
              <w:pStyle w:val="Standard"/>
              <w:snapToGrid w:val="0"/>
              <w:spacing w:after="0"/>
              <w:jc w:val="both"/>
            </w:pPr>
            <w:r>
              <w:rPr>
                <w:rStyle w:val="Fuentedeprrafopredeter1"/>
                <w:rFonts w:ascii="Calibri" w:hAnsi="Calibri" w:cs="Arial"/>
                <w:bCs/>
                <w:sz w:val="22"/>
                <w:szCs w:val="22"/>
                <w:lang w:eastAsia="ar-SA"/>
              </w:rPr>
              <w:t xml:space="preserve">CMCT, CAA, CSC, </w:t>
            </w:r>
            <w:r>
              <w:rPr>
                <w:rStyle w:val="Fuentedeprrafopredeter1"/>
                <w:rFonts w:ascii="Calibri" w:hAnsi="Calibri" w:cs="Arial"/>
                <w:bCs/>
                <w:sz w:val="22"/>
                <w:szCs w:val="22"/>
                <w:lang w:eastAsia="ar-SA"/>
              </w:rPr>
              <w:lastRenderedPageBreak/>
              <w:t>SIEP, CD, CCL, CEC</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lastRenderedPageBreak/>
              <w:t xml:space="preserve">15 </w:t>
            </w:r>
            <w:proofErr w:type="spellStart"/>
            <w:r>
              <w:rPr>
                <w:rFonts w:ascii="Calibri" w:hAnsi="Calibri"/>
                <w:sz w:val="22"/>
                <w:szCs w:val="22"/>
              </w:rPr>
              <w:t>may</w:t>
            </w:r>
            <w:proofErr w:type="spellEnd"/>
            <w:r>
              <w:rPr>
                <w:rFonts w:ascii="Calibri" w:hAnsi="Calibri"/>
                <w:sz w:val="22"/>
                <w:szCs w:val="22"/>
              </w:rPr>
              <w:t xml:space="preserve">- 24 </w:t>
            </w:r>
            <w:proofErr w:type="spellStart"/>
            <w:r>
              <w:rPr>
                <w:rFonts w:ascii="Calibri" w:hAnsi="Calibri"/>
                <w:sz w:val="22"/>
                <w:szCs w:val="22"/>
              </w:rPr>
              <w:t>may</w:t>
            </w:r>
            <w:proofErr w:type="spellEnd"/>
            <w:r>
              <w:rPr>
                <w:rFonts w:ascii="Calibri" w:hAnsi="Calibri"/>
                <w:sz w:val="22"/>
                <w:szCs w:val="22"/>
              </w:rPr>
              <w:t xml:space="preserve"> T-10</w:t>
            </w:r>
          </w:p>
          <w:p w:rsidR="002746DF" w:rsidRDefault="002746DF" w:rsidP="002D2BEA">
            <w:pPr>
              <w:pStyle w:val="Textopredeterminado"/>
              <w:rPr>
                <w:rFonts w:ascii="Calibri" w:hAnsi="Calibri"/>
                <w:sz w:val="22"/>
                <w:szCs w:val="22"/>
              </w:rPr>
            </w:pPr>
            <w:r>
              <w:rPr>
                <w:rFonts w:ascii="Calibri" w:hAnsi="Calibri"/>
                <w:sz w:val="22"/>
                <w:szCs w:val="22"/>
              </w:rPr>
              <w:lastRenderedPageBreak/>
              <w:t>(8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jc w:val="both"/>
            </w:pPr>
            <w:r>
              <w:rPr>
                <w:rStyle w:val="Fuentedeprrafopredeter1"/>
                <w:rFonts w:ascii="Calibri" w:hAnsi="Calibri"/>
                <w:b/>
                <w:sz w:val="22"/>
                <w:szCs w:val="22"/>
              </w:rPr>
              <w:lastRenderedPageBreak/>
              <w:t xml:space="preserve">ÁNGULOS Y RECTAS: </w:t>
            </w:r>
            <w:r>
              <w:rPr>
                <w:rStyle w:val="Fuentedeprrafopredeter1"/>
                <w:rFonts w:ascii="Calibri" w:hAnsi="Calibri"/>
                <w:sz w:val="22"/>
                <w:szCs w:val="22"/>
              </w:rPr>
              <w:t xml:space="preserve">Elementos básicos de la geometría del plano. Relaciones y propiedades de figuras en el plano: </w:t>
            </w:r>
            <w:r>
              <w:rPr>
                <w:rStyle w:val="Fuentedeprrafopredeter1"/>
                <w:rFonts w:ascii="Calibri" w:hAnsi="Calibri"/>
                <w:sz w:val="22"/>
                <w:szCs w:val="22"/>
              </w:rPr>
              <w:lastRenderedPageBreak/>
              <w:t>paralelismo y perpendicularidad. Ángulos y sus relaciones. Construcciones geométricas sencillas: mediatriz, bisectriz. Propiedades. Figuras planas elementales: triángulo, cuadrado, figuras poligonales. Clasificación de triángulos y cuadriláteros. El triángulo cordobés: concepto y construcción. El rectángulo cordobés y sus aplicaciones en la arquitectura andaluza. Propiedades y relaciones. Medida y cálculo de ángulos de figuras planas. Cálculo de áreas y perímetros de figuras planas. Cálculo de áreas por descomposición en figuras simples. Circunferencia, círculo, arcos y sectores circulares. Uso de herramientas informáticas para estudiar formas, configuraciones y relaciones geométricas.</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pPr>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Standard"/>
              <w:rPr>
                <w:rFonts w:ascii="Calibri" w:hAnsi="Calibri"/>
                <w:sz w:val="22"/>
                <w:szCs w:val="22"/>
              </w:rPr>
            </w:pP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27 may-7 jun</w:t>
            </w:r>
          </w:p>
          <w:p w:rsidR="002746DF" w:rsidRDefault="002746DF" w:rsidP="002D2BEA">
            <w:pPr>
              <w:pStyle w:val="Textopredeterminado"/>
              <w:rPr>
                <w:rFonts w:ascii="Calibri" w:hAnsi="Calibri"/>
                <w:sz w:val="22"/>
                <w:szCs w:val="22"/>
              </w:rPr>
            </w:pPr>
            <w:r>
              <w:rPr>
                <w:rFonts w:ascii="Calibri" w:hAnsi="Calibri"/>
                <w:sz w:val="22"/>
                <w:szCs w:val="22"/>
              </w:rPr>
              <w:t>T-11</w:t>
            </w:r>
          </w:p>
          <w:p w:rsidR="002746DF" w:rsidRDefault="002746DF" w:rsidP="002D2BEA">
            <w:pPr>
              <w:pStyle w:val="Textopredeterminado"/>
              <w:rPr>
                <w:rFonts w:ascii="Calibri" w:hAnsi="Calibri"/>
                <w:sz w:val="22"/>
                <w:szCs w:val="22"/>
              </w:rPr>
            </w:pPr>
            <w:r>
              <w:rPr>
                <w:rFonts w:ascii="Calibri" w:hAnsi="Calibri"/>
                <w:sz w:val="22"/>
                <w:szCs w:val="22"/>
              </w:rPr>
              <w:t>(10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jc w:val="both"/>
            </w:pPr>
            <w:r>
              <w:rPr>
                <w:rStyle w:val="Fuentedeprrafopredeter1"/>
                <w:rFonts w:ascii="Calibri" w:hAnsi="Calibri"/>
                <w:b/>
                <w:sz w:val="22"/>
                <w:szCs w:val="22"/>
              </w:rPr>
              <w:t xml:space="preserve">POLÍGONOS: </w:t>
            </w:r>
            <w:r>
              <w:rPr>
                <w:rStyle w:val="Fuentedeprrafopredeter1"/>
                <w:rFonts w:ascii="Calibri" w:hAnsi="Calibri"/>
                <w:sz w:val="22"/>
                <w:szCs w:val="22"/>
              </w:rPr>
              <w:t>Elementos básicos de la geometría del plano. Relaciones y propiedades de figuras en el plano: paralelismo y perpendicularidad. Ángulos y sus relaciones. Construcciones geométricas sencillas: mediatriz, bisectriz. Propiedades. Figuras planas elementales: triángulo, cuadrado, figuras poligonales. Clasificación de triángulos y cuadriláteros. El triángulo cordobés: concepto y construcción. El rectángulo cordobés y sus aplicaciones en la arquitectura andaluza. Propiedades y relaciones. Medida y cálculo de ángulos de figuras planas</w:t>
            </w:r>
            <w:r>
              <w:rPr>
                <w:rStyle w:val="Fuentedeprrafopredeter1"/>
                <w:rFonts w:ascii="Calibri" w:hAnsi="Calibri"/>
                <w:b/>
                <w:sz w:val="22"/>
                <w:szCs w:val="22"/>
              </w:rPr>
              <w:t xml:space="preserve">. </w:t>
            </w:r>
            <w:r>
              <w:rPr>
                <w:rStyle w:val="Fuentedeprrafopredeter1"/>
                <w:rFonts w:ascii="Calibri" w:hAnsi="Calibri"/>
                <w:sz w:val="22"/>
                <w:szCs w:val="22"/>
              </w:rPr>
              <w:t>Cálculo de áreas y perímetros de figuras planas. Cálculo de áreas por descomposición en figuras simples.</w:t>
            </w:r>
          </w:p>
        </w:tc>
      </w:tr>
      <w:tr w:rsidR="002746DF" w:rsidTr="002746DF">
        <w:trPr>
          <w:trHeight w:val="651"/>
        </w:trPr>
        <w:tc>
          <w:tcPr>
            <w:tcW w:w="555" w:type="dxa"/>
            <w:vMerge/>
            <w:tcBorders>
              <w:left w:val="single" w:sz="4" w:space="0" w:color="000001"/>
              <w:bottom w:val="single" w:sz="4" w:space="0" w:color="000001"/>
            </w:tcBorders>
            <w:shd w:val="clear" w:color="auto" w:fill="FFFFFF"/>
            <w:tcMar>
              <w:top w:w="0" w:type="dxa"/>
              <w:left w:w="10" w:type="dxa"/>
              <w:bottom w:w="0" w:type="dxa"/>
              <w:right w:w="10" w:type="dxa"/>
            </w:tcMar>
            <w:vAlign w:val="center"/>
          </w:tcPr>
          <w:p w:rsidR="002746DF" w:rsidRDefault="002746DF" w:rsidP="002D2BEA">
            <w:pPr>
              <w:pStyle w:val="Textopredeterminado"/>
            </w:pPr>
          </w:p>
        </w:tc>
        <w:tc>
          <w:tcPr>
            <w:tcW w:w="1712"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Standard"/>
              <w:rPr>
                <w:rFonts w:ascii="Calibri" w:hAnsi="Calibri"/>
                <w:sz w:val="22"/>
                <w:szCs w:val="22"/>
              </w:rPr>
            </w:pP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rPr>
                <w:rFonts w:ascii="Calibri" w:hAnsi="Calibri"/>
                <w:sz w:val="22"/>
                <w:szCs w:val="22"/>
              </w:rPr>
            </w:pPr>
            <w:r>
              <w:rPr>
                <w:rFonts w:ascii="Calibri" w:hAnsi="Calibri"/>
                <w:sz w:val="22"/>
                <w:szCs w:val="22"/>
              </w:rPr>
              <w:t>10 jun-19 jun.</w:t>
            </w:r>
          </w:p>
          <w:p w:rsidR="002746DF" w:rsidRDefault="002746DF" w:rsidP="002D2BEA">
            <w:pPr>
              <w:pStyle w:val="Textopredeterminado"/>
              <w:rPr>
                <w:rFonts w:ascii="Calibri" w:hAnsi="Calibri"/>
                <w:sz w:val="22"/>
                <w:szCs w:val="22"/>
              </w:rPr>
            </w:pPr>
            <w:r>
              <w:rPr>
                <w:rFonts w:ascii="Calibri" w:hAnsi="Calibri"/>
                <w:sz w:val="22"/>
                <w:szCs w:val="22"/>
              </w:rPr>
              <w:t>T-12</w:t>
            </w:r>
          </w:p>
          <w:p w:rsidR="002746DF" w:rsidRDefault="002746DF" w:rsidP="002D2BEA">
            <w:pPr>
              <w:pStyle w:val="Textopredeterminado"/>
              <w:rPr>
                <w:rFonts w:ascii="Calibri" w:hAnsi="Calibri"/>
                <w:sz w:val="22"/>
                <w:szCs w:val="22"/>
              </w:rPr>
            </w:pPr>
            <w:r>
              <w:rPr>
                <w:rFonts w:ascii="Calibri" w:hAnsi="Calibri"/>
                <w:sz w:val="22"/>
                <w:szCs w:val="22"/>
              </w:rPr>
              <w:t xml:space="preserve"> (8 horas)</w:t>
            </w:r>
          </w:p>
        </w:tc>
        <w:tc>
          <w:tcPr>
            <w:tcW w:w="58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2746DF" w:rsidRDefault="002746DF" w:rsidP="002D2BEA">
            <w:pPr>
              <w:pStyle w:val="Textopredeterminado"/>
              <w:jc w:val="both"/>
            </w:pPr>
            <w:r>
              <w:rPr>
                <w:rStyle w:val="Fuentedeprrafopredeter1"/>
                <w:rFonts w:ascii="Calibri" w:hAnsi="Calibri"/>
                <w:b/>
                <w:sz w:val="22"/>
                <w:szCs w:val="22"/>
              </w:rPr>
              <w:t>CIRCUNFERENCIAS Y CÍRCULOS</w:t>
            </w:r>
            <w:r>
              <w:rPr>
                <w:b/>
                <w:bCs/>
              </w:rPr>
              <w:t xml:space="preserve">: </w:t>
            </w:r>
            <w:r>
              <w:rPr>
                <w:rStyle w:val="Fuentedeprrafopredeter1"/>
                <w:rFonts w:ascii="Calibri" w:hAnsi="Calibri"/>
                <w:sz w:val="22"/>
                <w:szCs w:val="22"/>
              </w:rPr>
              <w:t>Circunferencia, círculo, arcos y sectores circulares. Uso de herramientas informáticas para estudiar formas, configuraciones y relaciones geométricas.</w:t>
            </w:r>
          </w:p>
        </w:tc>
      </w:tr>
    </w:tbl>
    <w:p w:rsidR="002746DF" w:rsidRDefault="002746DF" w:rsidP="002746DF">
      <w:pPr>
        <w:pStyle w:val="Sangradetextonormal"/>
        <w:ind w:firstLine="0"/>
        <w:rPr>
          <w:sz w:val="16"/>
          <w:szCs w:val="16"/>
        </w:rPr>
      </w:pPr>
    </w:p>
    <w:p w:rsidR="006211A4" w:rsidRDefault="006211A4" w:rsidP="00F21F1F">
      <w:pPr>
        <w:ind w:left="600"/>
        <w:jc w:val="both"/>
        <w:rPr>
          <w:rFonts w:ascii="Arial" w:hAnsi="Arial" w:cs="Arial"/>
          <w:sz w:val="16"/>
          <w:szCs w:val="16"/>
        </w:rPr>
      </w:pPr>
    </w:p>
    <w:p w:rsidR="00F41B4B" w:rsidRPr="00D34298" w:rsidRDefault="00F41B4B" w:rsidP="00F41B4B">
      <w:pPr>
        <w:ind w:firstLine="120"/>
        <w:jc w:val="both"/>
        <w:rPr>
          <w:rFonts w:ascii="Arial" w:hAnsi="Arial" w:cs="Arial"/>
          <w:b/>
          <w:bCs/>
          <w:sz w:val="22"/>
          <w:szCs w:val="22"/>
        </w:rPr>
      </w:pPr>
      <w:r w:rsidRPr="00D34298">
        <w:rPr>
          <w:rFonts w:ascii="Arial" w:hAnsi="Arial" w:cs="Arial"/>
          <w:b/>
          <w:bCs/>
          <w:sz w:val="22"/>
          <w:szCs w:val="22"/>
        </w:rPr>
        <w:t>La PROGRAMACIÓN DE LAS UNIDADES DIDACTICAS se desarrolla en el ANEXO I</w:t>
      </w:r>
    </w:p>
    <w:p w:rsidR="008B021F" w:rsidRDefault="008B021F" w:rsidP="00F21F1F">
      <w:pPr>
        <w:ind w:left="600"/>
        <w:jc w:val="both"/>
        <w:rPr>
          <w:rFonts w:ascii="Arial" w:hAnsi="Arial" w:cs="Arial"/>
          <w:sz w:val="16"/>
          <w:szCs w:val="16"/>
        </w:rPr>
      </w:pPr>
    </w:p>
    <w:p w:rsidR="00A24DCB" w:rsidRDefault="00A24DCB" w:rsidP="0087299F">
      <w:pPr>
        <w:rPr>
          <w:rFonts w:ascii="Arial" w:hAnsi="Arial" w:cs="Arial"/>
          <w:b/>
          <w:sz w:val="16"/>
          <w:szCs w:val="16"/>
        </w:rPr>
      </w:pPr>
    </w:p>
    <w:p w:rsidR="001A3C86" w:rsidRDefault="001A3C86" w:rsidP="0087299F">
      <w:pPr>
        <w:rPr>
          <w:rFonts w:ascii="Arial" w:hAnsi="Arial" w:cs="Arial"/>
          <w:b/>
          <w:sz w:val="16"/>
          <w:szCs w:val="16"/>
        </w:rPr>
      </w:pPr>
    </w:p>
    <w:p w:rsidR="001A3C86" w:rsidRPr="00AC06A3" w:rsidRDefault="001A3C86" w:rsidP="0087299F">
      <w:pPr>
        <w:rPr>
          <w:rFonts w:ascii="Arial" w:hAnsi="Arial" w:cs="Arial"/>
          <w:b/>
          <w:sz w:val="16"/>
          <w:szCs w:val="16"/>
        </w:rPr>
      </w:pPr>
    </w:p>
    <w:p w:rsidR="00AC06A3" w:rsidRPr="00A016AE" w:rsidRDefault="00AC06A3" w:rsidP="00AC06A3">
      <w:pPr>
        <w:shd w:val="clear" w:color="auto" w:fill="4F81BD"/>
        <w:rPr>
          <w:rFonts w:ascii="Arial" w:hAnsi="Arial" w:cs="Arial"/>
          <w:b/>
          <w:color w:val="FFFFFF"/>
          <w:sz w:val="20"/>
          <w:szCs w:val="20"/>
        </w:rPr>
      </w:pPr>
    </w:p>
    <w:p w:rsidR="00AC06A3" w:rsidRPr="004D4E77" w:rsidRDefault="00A24DCB" w:rsidP="004D4E77">
      <w:pPr>
        <w:pStyle w:val="Ttulo10"/>
        <w:rPr>
          <w:b w:val="0"/>
        </w:rPr>
      </w:pPr>
      <w:bookmarkStart w:id="3" w:name="_Toc534359079"/>
      <w:r w:rsidRPr="00865010">
        <w:t>3</w:t>
      </w:r>
      <w:r w:rsidR="00AC06A3" w:rsidRPr="00865010">
        <w:t xml:space="preserve">. </w:t>
      </w:r>
      <w:r w:rsidR="00F21F1F" w:rsidRPr="00865010">
        <w:t>Metodología didáctica que se va a aplicar</w:t>
      </w:r>
      <w:bookmarkEnd w:id="3"/>
      <w:r w:rsidR="00F94F6D" w:rsidRPr="004D4E77">
        <w:rPr>
          <w:b w:val="0"/>
        </w:rPr>
        <w:fldChar w:fldCharType="begin"/>
      </w:r>
      <w:r w:rsidR="00103386" w:rsidRPr="004D4E77">
        <w:rPr>
          <w:b w:val="0"/>
        </w:rPr>
        <w:instrText xml:space="preserve"> XE " Metodología didáctica que se va a aplicar" \b </w:instrText>
      </w:r>
      <w:r w:rsidR="00F94F6D" w:rsidRPr="004D4E77">
        <w:rPr>
          <w:b w:val="0"/>
        </w:rPr>
        <w:fldChar w:fldCharType="end"/>
      </w:r>
    </w:p>
    <w:p w:rsidR="00AC06A3" w:rsidRPr="00A016AE" w:rsidRDefault="00AC06A3" w:rsidP="00AC06A3">
      <w:pPr>
        <w:shd w:val="clear" w:color="auto" w:fill="4F81BD"/>
        <w:rPr>
          <w:rFonts w:ascii="Arial" w:hAnsi="Arial" w:cs="Arial"/>
          <w:b/>
          <w:color w:val="FFFFFF"/>
          <w:sz w:val="20"/>
          <w:szCs w:val="20"/>
        </w:rPr>
      </w:pPr>
    </w:p>
    <w:p w:rsidR="00AC06A3" w:rsidRDefault="00AC06A3" w:rsidP="00924049">
      <w:pPr>
        <w:pStyle w:val="Sangradetextonormal"/>
        <w:spacing w:line="240" w:lineRule="auto"/>
        <w:ind w:firstLine="902"/>
        <w:rPr>
          <w:sz w:val="16"/>
          <w:szCs w:val="16"/>
        </w:rPr>
      </w:pPr>
    </w:p>
    <w:p w:rsidR="00EC1724" w:rsidRPr="00EC1724" w:rsidRDefault="00EC1724" w:rsidP="00EC1724">
      <w:pPr>
        <w:widowControl w:val="0"/>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p>
    <w:p w:rsidR="000452AE" w:rsidRPr="00A24DCB" w:rsidRDefault="000452AE" w:rsidP="000452AE">
      <w:pPr>
        <w:widowControl w:val="0"/>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Pr>
          <w:rFonts w:ascii="Calibri" w:eastAsia="Calibri" w:hAnsi="Calibri" w:cs="Calibri"/>
          <w:color w:val="000000"/>
          <w:u w:color="000000"/>
          <w:bdr w:val="nil"/>
          <w:lang w:val="es-ES_tradnl"/>
        </w:rPr>
        <w:t>C</w:t>
      </w:r>
      <w:r w:rsidRPr="00A24DCB">
        <w:rPr>
          <w:rFonts w:ascii="Calibri" w:eastAsia="Calibri" w:hAnsi="Calibri" w:cs="Calibri"/>
          <w:color w:val="000000"/>
          <w:u w:color="000000"/>
          <w:bdr w:val="nil"/>
          <w:lang w:val="es-ES_tradnl"/>
        </w:rPr>
        <w:t>ontextos reales es una manera óptima de fomentar la participación e implicación del alumnado en su propio aprendizaje. Una metodología activa ha de apoyarse en estructuras de aprendizaje cooperativo, de forma que, a través de la resolución conjunta de las tareas, los miembros del grupo conozcan las estrategias utilizadas por sus compañeros y puedan aplicarlas a situaciones similares.</w:t>
      </w:r>
    </w:p>
    <w:p w:rsidR="000452AE" w:rsidRPr="00A24DCB" w:rsidRDefault="000452AE" w:rsidP="000452AE">
      <w:pPr>
        <w:widowControl w:val="0"/>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Peso importante de las </w:t>
      </w:r>
      <w:r w:rsidRPr="00A24DCB">
        <w:rPr>
          <w:rFonts w:ascii="Calibri" w:eastAsia="Calibri" w:hAnsi="Calibri" w:cs="Calibri"/>
          <w:b/>
          <w:bCs/>
          <w:color w:val="000000"/>
          <w:u w:color="000000"/>
          <w:bdr w:val="nil"/>
          <w:lang w:val="es-ES_tradnl"/>
        </w:rPr>
        <w:t>actividades</w:t>
      </w:r>
      <w:r w:rsidRPr="00A24DCB">
        <w:rPr>
          <w:rFonts w:ascii="Calibri" w:eastAsia="Calibri" w:hAnsi="Calibri" w:cs="Calibri"/>
          <w:color w:val="000000"/>
          <w:u w:color="000000"/>
          <w:bdr w:val="nil"/>
          <w:lang w:val="es-ES_tradnl"/>
        </w:rPr>
        <w:t xml:space="preserve">: la </w:t>
      </w:r>
      <w:r w:rsidRPr="00A24DCB">
        <w:rPr>
          <w:rFonts w:ascii="Calibri" w:eastAsia="Calibri" w:hAnsi="Calibri" w:cs="Calibri"/>
          <w:b/>
          <w:bCs/>
          <w:color w:val="000000"/>
          <w:u w:color="000000"/>
          <w:bdr w:val="nil"/>
          <w:lang w:val="es-ES_tradnl"/>
        </w:rPr>
        <w:t>extensa práctica</w:t>
      </w:r>
      <w:r w:rsidRPr="00A24DCB">
        <w:rPr>
          <w:rFonts w:ascii="Calibri" w:eastAsia="Calibri" w:hAnsi="Calibri" w:cs="Calibri"/>
          <w:color w:val="000000"/>
          <w:u w:color="000000"/>
          <w:bdr w:val="nil"/>
          <w:lang w:val="es-ES_tradnl"/>
        </w:rPr>
        <w:t xml:space="preserve"> de ejercicios y problemas afianza los conocimientos adquiridos y permite al profesor detectar (y solventar) cualquier laguna de aprendizaje.</w:t>
      </w:r>
    </w:p>
    <w:p w:rsidR="000452AE" w:rsidRPr="00A24DCB" w:rsidRDefault="000452AE" w:rsidP="000452AE">
      <w:pPr>
        <w:widowControl w:val="0"/>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b/>
          <w:bCs/>
          <w:color w:val="000000"/>
          <w:u w:color="000000"/>
          <w:bdr w:val="nil"/>
          <w:lang w:val="es-ES_tradnl"/>
        </w:rPr>
        <w:t>Integración de las TIC</w:t>
      </w:r>
      <w:r w:rsidRPr="00A24DCB">
        <w:rPr>
          <w:rFonts w:ascii="Calibri" w:eastAsia="Calibri" w:hAnsi="Calibri" w:cs="Calibri"/>
          <w:color w:val="000000"/>
          <w:u w:color="000000"/>
          <w:bdr w:val="nil"/>
          <w:lang w:val="es-ES_tradnl"/>
        </w:rPr>
        <w:t xml:space="preserve"> en el proceso de enseñanza-aprendizaje.</w:t>
      </w:r>
    </w:p>
    <w:p w:rsidR="00AF297D" w:rsidRDefault="00AF297D" w:rsidP="000452AE">
      <w:pPr>
        <w:widowControl w:val="0"/>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b/>
          <w:bCs/>
          <w:color w:val="000000"/>
          <w:u w:color="000000"/>
          <w:bdr w:val="nil"/>
          <w:lang w:val="es-ES_tradnl"/>
        </w:rPr>
      </w:pPr>
      <w:r>
        <w:rPr>
          <w:rFonts w:ascii="Calibri" w:eastAsia="Calibri" w:hAnsi="Calibri" w:cs="Calibri"/>
          <w:b/>
          <w:bCs/>
          <w:color w:val="000000"/>
          <w:u w:color="000000"/>
          <w:bdr w:val="nil"/>
          <w:lang w:val="es-ES_tradnl"/>
        </w:rPr>
        <w:t xml:space="preserve">Metodología AICLE: </w:t>
      </w:r>
      <w:r w:rsidRPr="00AF297D">
        <w:rPr>
          <w:rFonts w:ascii="Calibri" w:eastAsia="Calibri" w:hAnsi="Calibri" w:cs="Calibri"/>
          <w:bCs/>
          <w:color w:val="000000"/>
          <w:u w:color="000000"/>
          <w:bdr w:val="nil"/>
          <w:lang w:val="es-ES_tradnl"/>
        </w:rPr>
        <w:t xml:space="preserve">Aprendizaje Integrado de Contenidos y Lenguas Extranjeras. Esta </w:t>
      </w:r>
      <w:r w:rsidRPr="00AF297D">
        <w:rPr>
          <w:rFonts w:ascii="Calibri" w:eastAsia="Calibri" w:hAnsi="Calibri" w:cs="Calibri"/>
          <w:bCs/>
          <w:color w:val="000000"/>
          <w:u w:color="000000"/>
          <w:bdr w:val="nil"/>
          <w:lang w:val="es-ES_tradnl"/>
        </w:rPr>
        <w:lastRenderedPageBreak/>
        <w:t xml:space="preserve">metodología aparece también bajo las siglas CLIL en inglés (Content and </w:t>
      </w:r>
      <w:proofErr w:type="spellStart"/>
      <w:r w:rsidRPr="00AF297D">
        <w:rPr>
          <w:rFonts w:ascii="Calibri" w:eastAsia="Calibri" w:hAnsi="Calibri" w:cs="Calibri"/>
          <w:bCs/>
          <w:color w:val="000000"/>
          <w:u w:color="000000"/>
          <w:bdr w:val="nil"/>
          <w:lang w:val="es-ES_tradnl"/>
        </w:rPr>
        <w:t>LanguageIntegratedLearning</w:t>
      </w:r>
      <w:proofErr w:type="spellEnd"/>
      <w:r w:rsidRPr="00AF297D">
        <w:rPr>
          <w:rFonts w:ascii="Calibri" w:eastAsia="Calibri" w:hAnsi="Calibri" w:cs="Calibri"/>
          <w:bCs/>
          <w:color w:val="000000"/>
          <w:u w:color="000000"/>
          <w:bdr w:val="nil"/>
          <w:lang w:val="es-ES_tradnl"/>
        </w:rPr>
        <w:t>)</w:t>
      </w:r>
      <w:r>
        <w:rPr>
          <w:rFonts w:ascii="Calibri" w:eastAsia="Calibri" w:hAnsi="Calibri" w:cs="Calibri"/>
          <w:bCs/>
          <w:color w:val="000000"/>
          <w:u w:color="000000"/>
          <w:bdr w:val="nil"/>
          <w:lang w:val="es-ES_tradnl"/>
        </w:rPr>
        <w:t>. Esta metodología es de aplicación a la asignatura, dado su carácter bilingüe, potenciando el uso de la L2 como una herramienta más del aprendizaje, desarrollando las cinco destrezas lingüísticas en paralelo al aprendizaje de la materia.</w:t>
      </w:r>
    </w:p>
    <w:p w:rsidR="000452AE" w:rsidRPr="00A24DCB" w:rsidRDefault="000452AE" w:rsidP="000452AE">
      <w:pPr>
        <w:widowControl w:val="0"/>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b/>
          <w:bCs/>
          <w:color w:val="000000"/>
          <w:u w:color="000000"/>
          <w:bdr w:val="nil"/>
          <w:lang w:val="es-ES_tradnl"/>
        </w:rPr>
        <w:t>Atención a la diversidad</w:t>
      </w:r>
      <w:r w:rsidRPr="00A24DCB">
        <w:rPr>
          <w:rFonts w:ascii="Calibri" w:eastAsia="Calibri" w:hAnsi="Calibri" w:cs="Calibri"/>
          <w:color w:val="000000"/>
          <w:u w:color="000000"/>
          <w:bdr w:val="nil"/>
          <w:lang w:val="es-ES_tradnl"/>
        </w:rPr>
        <w:t xml:space="preserve"> de capacidades e intereses: esto implica una metodología de enseñanza en la que la clave es garantizar el avance seguro, el logro paso a paso. Evitando lagunas conceptuales, competencias insuficientemente trabajadas y, en definitiva, frustraciones por no alcanzar cada alumno, dentro de los principios de atención individualizada y educación inclusiva, todo aquello de que es capaz. Lo que implica atender no solo a quien más ayuda necesita sino también a los alumnos con mayor capacidad e interés por ampliar conocimientos. </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Será preciso trabajar con técnicas de aprendizaje cooperativo en pequeños grupos y con materiales que permitan distintos grados de profundización y actividades abiertas. Los métodos tienen que ser diversos, tendiendo siempre a propuestas metodológicas que impliquen activamente al alumnado. En ocasiones, la utilización de distintos medios tecnológicos puede facilitar el aprendizaje de forma autónoma y permitirá trabajar a niveles diferentes según las capacidades de los alumnos y las alumnas, mejorando de este modo la atención a la diversidad.</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Calibri" w:eastAsia="Calibri" w:hAnsi="Calibri" w:cs="Calibri"/>
          <w:b/>
          <w:bCs/>
          <w:color w:val="000000"/>
          <w:sz w:val="28"/>
          <w:szCs w:val="28"/>
          <w:u w:color="000000"/>
          <w:bdr w:val="nil"/>
          <w:lang w:val="es-ES_tradnl"/>
        </w:rPr>
      </w:pPr>
      <w:r w:rsidRPr="00A24DCB">
        <w:rPr>
          <w:rFonts w:ascii="Calibri" w:eastAsia="Calibri" w:hAnsi="Calibri" w:cs="Calibri"/>
          <w:b/>
          <w:bCs/>
          <w:color w:val="000000"/>
          <w:sz w:val="28"/>
          <w:szCs w:val="28"/>
          <w:u w:color="000000"/>
          <w:bdr w:val="nil"/>
          <w:lang w:val="es-ES_tradnl"/>
        </w:rPr>
        <w:t>Materiales didácticos</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Con el objetivo de poner en práctica los principios metodológicos en los que creemos, hemos seleccionado un conjunto de materiales didácticos que responden a nuestro planteamiento. </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360" w:right="567"/>
        <w:jc w:val="both"/>
        <w:rPr>
          <w:rFonts w:ascii="Calibri" w:eastAsia="Calibri" w:hAnsi="Calibri" w:cs="Calibri"/>
          <w:color w:val="000000"/>
          <w:sz w:val="28"/>
          <w:szCs w:val="28"/>
          <w:u w:val="single" w:color="000000"/>
          <w:bdr w:val="nil"/>
          <w:lang w:val="es-ES_tradnl"/>
        </w:rPr>
      </w:pPr>
      <w:r w:rsidRPr="00A24DCB">
        <w:rPr>
          <w:rFonts w:ascii="Calibri" w:eastAsia="Calibri" w:hAnsi="Calibri" w:cs="Calibri"/>
          <w:color w:val="000000"/>
          <w:sz w:val="28"/>
          <w:szCs w:val="28"/>
          <w:u w:val="single" w:color="000000"/>
          <w:bdr w:val="nil"/>
          <w:lang w:val="es-ES_tradnl"/>
        </w:rPr>
        <w:t>Libro del alumno INICIA - DUAL</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357"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El alumno dispone de un libro impreso y su versión electrónica, que incluye recursos para que los trabaje, según la planificación docente, junto con la unidad. Se puede trabajar con y sin conexión a Internet.</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357"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Esta versión electrónica del libro DUAL incorpora la página </w:t>
      </w:r>
      <w:proofErr w:type="spellStart"/>
      <w:r w:rsidRPr="00A24DCB">
        <w:rPr>
          <w:rFonts w:ascii="Calibri" w:eastAsia="Calibri" w:hAnsi="Calibri" w:cs="Calibri"/>
          <w:color w:val="000000"/>
          <w:u w:color="000000"/>
          <w:bdr w:val="nil"/>
          <w:lang w:val="es-ES_tradnl"/>
        </w:rPr>
        <w:t>html</w:t>
      </w:r>
      <w:proofErr w:type="spellEnd"/>
      <w:r w:rsidRPr="00A24DCB">
        <w:rPr>
          <w:rFonts w:ascii="Calibri" w:eastAsia="Calibri" w:hAnsi="Calibri" w:cs="Calibri"/>
          <w:color w:val="000000"/>
          <w:u w:color="000000"/>
          <w:bdr w:val="nil"/>
          <w:lang w:val="es-ES_tradnl"/>
        </w:rPr>
        <w:t xml:space="preserve"> de </w:t>
      </w:r>
      <w:r w:rsidRPr="00A24DCB">
        <w:rPr>
          <w:rFonts w:ascii="Calibri" w:eastAsia="Calibri" w:hAnsi="Calibri" w:cs="Calibri"/>
          <w:i/>
          <w:iCs/>
          <w:color w:val="000000"/>
          <w:u w:color="000000"/>
          <w:bdr w:val="nil"/>
          <w:lang w:val="es-ES_tradnl"/>
        </w:rPr>
        <w:t>Matemáticas en el día a día</w:t>
      </w:r>
      <w:r w:rsidRPr="00A24DCB">
        <w:rPr>
          <w:rFonts w:ascii="Calibri" w:eastAsia="Calibri" w:hAnsi="Calibri" w:cs="Calibri"/>
          <w:color w:val="000000"/>
          <w:u w:color="000000"/>
          <w:bdr w:val="nil"/>
          <w:lang w:val="es-ES_tradnl"/>
        </w:rPr>
        <w:t>, animaciones, vídeo tutoriales y todas las actividades del libro interactivas.</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360" w:right="567"/>
        <w:jc w:val="both"/>
        <w:rPr>
          <w:rFonts w:ascii="Calibri" w:eastAsia="Calibri" w:hAnsi="Calibri" w:cs="Calibri"/>
          <w:color w:val="000000"/>
          <w:sz w:val="28"/>
          <w:szCs w:val="28"/>
          <w:u w:val="single" w:color="000000"/>
          <w:bdr w:val="nil"/>
          <w:lang w:val="es-ES_tradnl"/>
        </w:rPr>
      </w:pPr>
      <w:r w:rsidRPr="00A24DCB">
        <w:rPr>
          <w:rFonts w:ascii="Calibri" w:eastAsia="Calibri" w:hAnsi="Calibri" w:cs="Calibri"/>
          <w:color w:val="000000"/>
          <w:sz w:val="28"/>
          <w:szCs w:val="28"/>
          <w:u w:val="single" w:color="000000"/>
          <w:bdr w:val="nil"/>
          <w:lang w:val="es-ES_tradnl"/>
        </w:rPr>
        <w:t xml:space="preserve">Recursos </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357"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Estos recursos están concebidos para facilitar la dinámica de aula, para atender a la diversidad, para trabajar las competencias, para completar, ampliar o profundizar en los contenidos del curso y  para evaluar. Además, están disponibles en diferentes formatos. Son los siguientes: </w:t>
      </w:r>
    </w:p>
    <w:p w:rsidR="000452AE" w:rsidRPr="00A24DCB" w:rsidRDefault="000452AE"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Contexto histórico / curiosidades para introducir la unidad: formato digital (</w:t>
      </w:r>
      <w:proofErr w:type="spellStart"/>
      <w:r w:rsidRPr="00A24DCB">
        <w:rPr>
          <w:rFonts w:ascii="Calibri" w:eastAsia="Calibri" w:hAnsi="Calibri" w:cs="Calibri"/>
          <w:color w:val="000000"/>
          <w:u w:color="000000"/>
          <w:bdr w:val="nil"/>
          <w:lang w:val="es-ES_tradnl"/>
        </w:rPr>
        <w:t>html</w:t>
      </w:r>
      <w:proofErr w:type="spellEnd"/>
      <w:r w:rsidRPr="00A24DCB">
        <w:rPr>
          <w:rFonts w:ascii="Calibri" w:eastAsia="Calibri" w:hAnsi="Calibri" w:cs="Calibri"/>
          <w:color w:val="000000"/>
          <w:u w:color="000000"/>
          <w:bdr w:val="nil"/>
          <w:lang w:val="es-ES_tradnl"/>
        </w:rPr>
        <w:t>).</w:t>
      </w:r>
    </w:p>
    <w:p w:rsidR="000452AE" w:rsidRPr="00A24DCB" w:rsidRDefault="000452AE"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GeoGebra: formato digital (</w:t>
      </w:r>
      <w:proofErr w:type="spellStart"/>
      <w:r w:rsidRPr="00A24DCB">
        <w:rPr>
          <w:rFonts w:ascii="Calibri" w:eastAsia="Calibri" w:hAnsi="Calibri" w:cs="Calibri"/>
          <w:color w:val="000000"/>
          <w:u w:color="000000"/>
          <w:bdr w:val="nil"/>
          <w:lang w:val="es-ES_tradnl"/>
        </w:rPr>
        <w:t>html</w:t>
      </w:r>
      <w:proofErr w:type="spellEnd"/>
      <w:r w:rsidRPr="00A24DCB">
        <w:rPr>
          <w:rFonts w:ascii="Calibri" w:eastAsia="Calibri" w:hAnsi="Calibri" w:cs="Calibri"/>
          <w:color w:val="000000"/>
          <w:u w:color="000000"/>
          <w:bdr w:val="nil"/>
          <w:lang w:val="es-ES_tradnl"/>
        </w:rPr>
        <w:t>).</w:t>
      </w:r>
    </w:p>
    <w:p w:rsidR="000452AE" w:rsidRPr="00A24DCB" w:rsidRDefault="000452AE"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lastRenderedPageBreak/>
        <w:t>Vídeo tutoriales: formato digital (mp4).</w:t>
      </w:r>
    </w:p>
    <w:p w:rsidR="000452AE" w:rsidRPr="00A24DCB" w:rsidRDefault="000452AE"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Actividades interactivas (todas las de los epígrafes de contenido y las finales del libro del alumno) con traza para facilitar el seguimiento. </w:t>
      </w:r>
    </w:p>
    <w:p w:rsidR="000452AE" w:rsidRPr="00A24DCB" w:rsidRDefault="000452AE"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Adaptación curricular: cada unidad cuenta con una versión adaptada. Disponible como documento imprimible.</w:t>
      </w:r>
    </w:p>
    <w:p w:rsidR="000452AE" w:rsidRPr="00A24DCB" w:rsidRDefault="000452AE"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Actividades de refuerzo por unidad: documentos imprimibles y editables.</w:t>
      </w:r>
    </w:p>
    <w:p w:rsidR="000452AE" w:rsidRDefault="000452AE"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Actividades de ampliación por unidad: documentos imprimibles y editables. </w:t>
      </w:r>
    </w:p>
    <w:p w:rsidR="00AF297D" w:rsidRDefault="00AF297D"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Pr>
          <w:rFonts w:ascii="Calibri" w:eastAsia="Calibri" w:hAnsi="Calibri" w:cs="Calibri"/>
          <w:color w:val="000000"/>
          <w:u w:color="000000"/>
          <w:bdr w:val="nil"/>
          <w:lang w:val="es-ES_tradnl"/>
        </w:rPr>
        <w:t>Material fotocopiable en inglés: Fichas y secuencias AICLE.</w:t>
      </w:r>
    </w:p>
    <w:p w:rsidR="000452AE" w:rsidRPr="009B562F" w:rsidRDefault="002D2BEA" w:rsidP="000452AE">
      <w:pPr>
        <w:widowControl w:val="0"/>
        <w:numPr>
          <w:ilvl w:val="0"/>
          <w:numId w:val="32"/>
        </w:numPr>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r>
        <w:rPr>
          <w:rFonts w:ascii="Calibri" w:eastAsia="Calibri" w:hAnsi="Calibri" w:cs="Calibri"/>
          <w:color w:val="000000"/>
          <w:u w:color="000000"/>
          <w:bdr w:val="nil"/>
          <w:lang w:val="es-ES_tradnl"/>
        </w:rPr>
        <w:t>Blog del profesor: www.profepacoespinola.blogspot.com</w:t>
      </w:r>
    </w:p>
    <w:p w:rsidR="00EC1724" w:rsidRDefault="00EC1724" w:rsidP="00EC1724">
      <w:pPr>
        <w:widowControl w:val="0"/>
        <w:pBdr>
          <w:top w:val="nil"/>
          <w:left w:val="nil"/>
          <w:bottom w:val="nil"/>
          <w:right w:val="nil"/>
          <w:between w:val="nil"/>
          <w:bar w:val="nil"/>
        </w:pBdr>
        <w:tabs>
          <w:tab w:val="left" w:pos="709"/>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right="567"/>
        <w:jc w:val="both"/>
        <w:rPr>
          <w:rFonts w:ascii="Calibri" w:eastAsia="Calibri" w:hAnsi="Calibri" w:cs="Calibri"/>
          <w:color w:val="000000"/>
          <w:u w:color="000000"/>
          <w:bdr w:val="nil"/>
          <w:lang w:val="es-ES_tradnl"/>
        </w:rPr>
      </w:pPr>
    </w:p>
    <w:p w:rsidR="00A24DCB" w:rsidRPr="00CA7C55" w:rsidRDefault="00A24DCB" w:rsidP="00A24DCB">
      <w:pPr>
        <w:shd w:val="clear" w:color="auto" w:fill="4F81BD"/>
        <w:spacing w:before="120"/>
        <w:rPr>
          <w:rFonts w:ascii="Arial" w:hAnsi="Arial" w:cs="Arial"/>
          <w:b/>
          <w:color w:val="FFFFFF"/>
          <w:sz w:val="20"/>
          <w:szCs w:val="20"/>
        </w:rPr>
      </w:pPr>
    </w:p>
    <w:p w:rsidR="00A24DCB" w:rsidRPr="006D6200" w:rsidRDefault="00A24DCB" w:rsidP="00865010">
      <w:pPr>
        <w:pStyle w:val="Ttulo10"/>
      </w:pPr>
      <w:bookmarkStart w:id="4" w:name="_Toc534359080"/>
      <w:r w:rsidRPr="006D6200">
        <w:t>4. Medidas de atención a la diversidad</w:t>
      </w:r>
      <w:bookmarkEnd w:id="4"/>
      <w:r w:rsidR="00F94F6D" w:rsidRPr="006D6200">
        <w:fldChar w:fldCharType="begin"/>
      </w:r>
      <w:r w:rsidR="00103386" w:rsidRPr="006D6200">
        <w:instrText xml:space="preserve"> XE "Medidas de atención a la diversidad" \b </w:instrText>
      </w:r>
      <w:r w:rsidR="00F94F6D" w:rsidRPr="006D6200">
        <w:fldChar w:fldCharType="end"/>
      </w:r>
    </w:p>
    <w:p w:rsidR="00A24DCB" w:rsidRPr="00CA7C55" w:rsidRDefault="00A24DCB" w:rsidP="00A24DCB">
      <w:pPr>
        <w:shd w:val="clear" w:color="auto" w:fill="4F81BD"/>
        <w:spacing w:before="120"/>
        <w:rPr>
          <w:rFonts w:ascii="Arial" w:hAnsi="Arial" w:cs="Arial"/>
          <w:b/>
          <w:color w:val="FFFFFF"/>
          <w:sz w:val="20"/>
          <w:szCs w:val="20"/>
        </w:rPr>
      </w:pPr>
    </w:p>
    <w:p w:rsidR="00A24DCB" w:rsidRDefault="00A24DCB" w:rsidP="00A24DCB">
      <w:pPr>
        <w:rPr>
          <w:rFonts w:ascii="Arial" w:hAnsi="Arial" w:cs="Calibri"/>
          <w:b/>
          <w:sz w:val="22"/>
          <w:szCs w:val="22"/>
        </w:rPr>
      </w:pP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Las medidas de atención a la diversidad tenderán a alcanzar los objetivos y las competencias establecidas para la Educación Secundaria Obligatoria y se regirán por los principios de calidad, equidad e igualdad de oportunidades, normalización, integración e inclusión escolar, igualdad entre mujeres y hombres, no discriminación, flexibilidad, accesibilidad y diseño universal y cooperación de la comunidad educativa.</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En nuestra programación incluimos, para cada unidad, un conjunto de actuaciones educativas dirigidas a dar respuesta a las diferentes capacidades, ritmos y estilos de aprendizaje, motivaciones e intereses del alumnado.</w:t>
      </w:r>
    </w:p>
    <w:p w:rsidR="000452AE" w:rsidRPr="00A24DCB" w:rsidRDefault="000452AE" w:rsidP="000452A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En cada unidad incorporamos un tratamiento sistemático de la atención de a la diversidad mediante la integración de programas de refuerzo y ampliación, así como de adaptación curricular, además de otras medidas conducentes a atender a las diferencias individuales. Concretamente:</w:t>
      </w:r>
    </w:p>
    <w:p w:rsidR="000452AE" w:rsidRPr="00A24DCB" w:rsidRDefault="000452AE" w:rsidP="000452AE">
      <w:pPr>
        <w:widowControl w:val="0"/>
        <w:numPr>
          <w:ilvl w:val="0"/>
          <w:numId w:val="17"/>
        </w:numPr>
        <w:pBdr>
          <w:top w:val="nil"/>
          <w:left w:val="nil"/>
          <w:bottom w:val="nil"/>
          <w:right w:val="nil"/>
          <w:between w:val="nil"/>
          <w:bar w:val="nil"/>
        </w:pBdr>
        <w:tabs>
          <w:tab w:val="clear" w:pos="1416"/>
          <w:tab w:val="left" w:pos="709"/>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Adaptación curricular: cada unidad cuenta con una versión adaptada. El aspecto es similar al del libro del alumno, para que quien necesite este material no sienta que utiliza algo radicalmente diferente que el resto de sus pares. El profesor dispone de esta versión adaptada en formato imprimible para poder administrar su entrega en función de los criterios que considere adecuados y de las necesidades identificadas. </w:t>
      </w:r>
    </w:p>
    <w:p w:rsidR="000452AE" w:rsidRPr="00A24DCB" w:rsidRDefault="000452AE" w:rsidP="000452AE">
      <w:pPr>
        <w:widowControl w:val="0"/>
        <w:numPr>
          <w:ilvl w:val="0"/>
          <w:numId w:val="17"/>
        </w:numPr>
        <w:pBdr>
          <w:top w:val="nil"/>
          <w:left w:val="nil"/>
          <w:bottom w:val="nil"/>
          <w:right w:val="nil"/>
          <w:between w:val="nil"/>
          <w:bar w:val="nil"/>
        </w:pBdr>
        <w:tabs>
          <w:tab w:val="clear" w:pos="1416"/>
          <w:tab w:val="left" w:pos="709"/>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 xml:space="preserve">Actividades de refuerzo: el profesor dispone de una batería de actividades de refuerzo por unidad en formato imprimible y editable para poder administrar su entrega en función de los criterios que considere adecuados y de las necesidades </w:t>
      </w:r>
      <w:r w:rsidRPr="00A24DCB">
        <w:rPr>
          <w:rFonts w:ascii="Calibri" w:eastAsia="Calibri" w:hAnsi="Calibri" w:cs="Calibri"/>
          <w:color w:val="000000"/>
          <w:u w:color="000000"/>
          <w:bdr w:val="nil"/>
          <w:lang w:val="es-ES_tradnl"/>
        </w:rPr>
        <w:lastRenderedPageBreak/>
        <w:t>identificadas. En el caso del refuerzo, estas necesidades serán típicamente las de aquellos alumnos con mayores dificultades para seguir el ritmo de aprendizaje general del aula.</w:t>
      </w:r>
    </w:p>
    <w:p w:rsidR="000452AE" w:rsidRPr="00A24DCB" w:rsidRDefault="000452AE" w:rsidP="000452AE">
      <w:pPr>
        <w:widowControl w:val="0"/>
        <w:numPr>
          <w:ilvl w:val="0"/>
          <w:numId w:val="17"/>
        </w:numPr>
        <w:pBdr>
          <w:top w:val="nil"/>
          <w:left w:val="nil"/>
          <w:bottom w:val="nil"/>
          <w:right w:val="nil"/>
          <w:between w:val="nil"/>
          <w:bar w:val="nil"/>
        </w:pBdr>
        <w:tabs>
          <w:tab w:val="clear" w:pos="1416"/>
          <w:tab w:val="left" w:pos="709"/>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Actividades de ampliación: el profesor dispone una batería de actividades de ampliación por unidad en formato imprimible y editable para poder administrar su entrega en función de los criterios que considere adecuados y de las necesidades identificadas. En el caso de la ampliación, estas necesidades serán típicamente las de aquellos alumnos cuyas capacidades, intereses o motivaciones sean mayores que las del grupo.</w:t>
      </w:r>
    </w:p>
    <w:p w:rsidR="000452AE" w:rsidRPr="00A24DCB" w:rsidRDefault="000452AE" w:rsidP="000452AE">
      <w:pPr>
        <w:widowControl w:val="0"/>
        <w:numPr>
          <w:ilvl w:val="0"/>
          <w:numId w:val="17"/>
        </w:numPr>
        <w:pBdr>
          <w:top w:val="nil"/>
          <w:left w:val="nil"/>
          <w:bottom w:val="nil"/>
          <w:right w:val="nil"/>
          <w:between w:val="nil"/>
          <w:bar w:val="nil"/>
        </w:pBdr>
        <w:tabs>
          <w:tab w:val="clear" w:pos="1416"/>
          <w:tab w:val="left" w:pos="709"/>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Actividades graduadas: más allá de las actividades específicamente diseñadas con el objetivo de reforzar o ampliar, todas las actividades del libro del alumno (tanto las ligadas a la consolidación inmediata de los contenidos como las actividades finales) están graduadas según un baremo que dispone de tres niveles de dificultad (baja, media, alta). De esta manera, el profesor podrá modular la asignación de actividades en función de las características individuales de los alumnos en el grupo de clase.</w:t>
      </w:r>
    </w:p>
    <w:p w:rsidR="000452AE" w:rsidRPr="00A24DCB" w:rsidRDefault="000452AE" w:rsidP="000452AE">
      <w:pPr>
        <w:widowControl w:val="0"/>
        <w:numPr>
          <w:ilvl w:val="0"/>
          <w:numId w:val="17"/>
        </w:numPr>
        <w:pBdr>
          <w:top w:val="nil"/>
          <w:left w:val="nil"/>
          <w:bottom w:val="nil"/>
          <w:right w:val="nil"/>
          <w:between w:val="nil"/>
          <w:bar w:val="nil"/>
        </w:pBdr>
        <w:tabs>
          <w:tab w:val="clear" w:pos="1416"/>
          <w:tab w:val="left" w:pos="709"/>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Ayudas didácticas: el libro del alumno escogido (proyecto INICIA de la editorial Oxford) cuenta con una serie de recursos que facilitan la inclusión de todos los alumnos: los recordatorios de conceptos esenciales, el resumen final de procedimientos, las etiquetas que marcan con claridad los pasos a realizar a la hora de aproximarse a una tarea, etc.</w:t>
      </w:r>
    </w:p>
    <w:p w:rsidR="000452AE" w:rsidRPr="00A24DCB" w:rsidRDefault="000452AE" w:rsidP="000452AE">
      <w:pPr>
        <w:widowControl w:val="0"/>
        <w:numPr>
          <w:ilvl w:val="0"/>
          <w:numId w:val="17"/>
        </w:numPr>
        <w:pBdr>
          <w:top w:val="nil"/>
          <w:left w:val="nil"/>
          <w:bottom w:val="nil"/>
          <w:right w:val="nil"/>
          <w:between w:val="nil"/>
          <w:bar w:val="nil"/>
        </w:pBdr>
        <w:tabs>
          <w:tab w:val="clear" w:pos="1416"/>
          <w:tab w:val="left" w:pos="709"/>
        </w:tabs>
        <w:suppressAutoHyphens/>
        <w:spacing w:after="200" w:line="276" w:lineRule="auto"/>
        <w:ind w:right="567"/>
        <w:jc w:val="both"/>
        <w:rPr>
          <w:rFonts w:ascii="Calibri" w:eastAsia="Calibri" w:hAnsi="Calibri" w:cs="Calibri"/>
          <w:color w:val="000000"/>
          <w:u w:color="000000"/>
          <w:bdr w:val="nil"/>
          <w:lang w:val="es-ES_tradnl"/>
        </w:rPr>
      </w:pPr>
      <w:r w:rsidRPr="00A24DCB">
        <w:rPr>
          <w:rFonts w:ascii="Calibri" w:eastAsia="Calibri" w:hAnsi="Calibri" w:cs="Calibri"/>
          <w:color w:val="000000"/>
          <w:u w:color="000000"/>
          <w:bdr w:val="nil"/>
          <w:lang w:val="es-ES_tradnl"/>
        </w:rPr>
        <w:t>Metodología inclusiva: como se ha explicado anteriormente, nuestra metodología didáctica tiene como uno de sus ejes principales el objetivo de no dejar a nadie atrás. Esto significa introducir en el aula una dinámica en la cual el alumno se sienta cómodo, comprometido con su proceso de aprendizaje, motivado; no descolgado, desinteresado, ajeno. El aprendizaje activo y colaborativo por el que apostamos, la conexión con situaciones de la vida cotidiana, así como la integración de las TIC, desempeñan un papel clave a la hora de lograr esto.</w:t>
      </w:r>
    </w:p>
    <w:p w:rsidR="00A24DCB" w:rsidRDefault="00A24DCB" w:rsidP="00A24DC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714" w:right="567"/>
        <w:jc w:val="both"/>
        <w:rPr>
          <w:rFonts w:eastAsia="Arial Unicode MS" w:cs="Arial Unicode MS"/>
          <w:color w:val="000000"/>
          <w:sz w:val="20"/>
          <w:szCs w:val="20"/>
          <w:u w:color="000000"/>
          <w:bdr w:val="nil"/>
          <w:lang w:val="es-ES_tradnl"/>
        </w:rPr>
      </w:pPr>
    </w:p>
    <w:p w:rsidR="00AF297D" w:rsidRDefault="00AF297D" w:rsidP="00A24DC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714" w:right="567"/>
        <w:jc w:val="both"/>
        <w:rPr>
          <w:rFonts w:eastAsia="Arial Unicode MS" w:cs="Arial Unicode MS"/>
          <w:color w:val="000000"/>
          <w:sz w:val="20"/>
          <w:szCs w:val="20"/>
          <w:u w:color="000000"/>
          <w:bdr w:val="nil"/>
          <w:lang w:val="es-ES_tradnl"/>
        </w:rPr>
      </w:pPr>
    </w:p>
    <w:p w:rsidR="00AF297D" w:rsidRPr="00A24DCB" w:rsidRDefault="00AF297D" w:rsidP="00A24DC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714" w:right="567"/>
        <w:jc w:val="both"/>
        <w:rPr>
          <w:rFonts w:eastAsia="Arial Unicode MS" w:cs="Arial Unicode MS"/>
          <w:color w:val="000000"/>
          <w:sz w:val="20"/>
          <w:szCs w:val="20"/>
          <w:u w:color="000000"/>
          <w:bdr w:val="nil"/>
          <w:lang w:val="es-ES_tradnl"/>
        </w:rPr>
      </w:pPr>
    </w:p>
    <w:p w:rsidR="007E5316" w:rsidRPr="00E00B3C" w:rsidRDefault="00A24DCB" w:rsidP="00865010">
      <w:pPr>
        <w:pStyle w:val="Ttulo10"/>
      </w:pPr>
      <w:bookmarkStart w:id="5" w:name="_Toc534359081"/>
      <w:r w:rsidRPr="00E00B3C">
        <w:t>5</w:t>
      </w:r>
      <w:r w:rsidR="00A729A9" w:rsidRPr="00E00B3C">
        <w:t xml:space="preserve">. </w:t>
      </w:r>
      <w:r w:rsidRPr="00E00B3C">
        <w:t>Criterios de evaluación y estándares de apre</w:t>
      </w:r>
      <w:r w:rsidR="00F21F1F" w:rsidRPr="00E00B3C">
        <w:t>ndizaje</w:t>
      </w:r>
      <w:bookmarkEnd w:id="5"/>
      <w:r w:rsidR="00F94F6D" w:rsidRPr="00E00B3C">
        <w:fldChar w:fldCharType="begin"/>
      </w:r>
      <w:r w:rsidR="00103386" w:rsidRPr="00E00B3C">
        <w:instrText xml:space="preserve"> XE " Criterios de evaluación y estándares de aprendizaje" \b </w:instrText>
      </w:r>
      <w:r w:rsidR="00F94F6D" w:rsidRPr="00E00B3C">
        <w:fldChar w:fldCharType="end"/>
      </w:r>
    </w:p>
    <w:p w:rsidR="00A24DCB" w:rsidRDefault="00A24DCB" w:rsidP="00A24DCB">
      <w:pPr>
        <w:tabs>
          <w:tab w:val="left" w:pos="4170"/>
          <w:tab w:val="right" w:pos="8504"/>
        </w:tabs>
        <w:jc w:val="both"/>
        <w:rPr>
          <w:rStyle w:val="Fuentedeprrafopredeter1"/>
          <w:rFonts w:ascii="Garamond" w:eastAsia="Garamond" w:hAnsi="Garamond" w:cs="Garamond"/>
          <w:sz w:val="22"/>
          <w:szCs w:val="22"/>
        </w:rPr>
      </w:pPr>
    </w:p>
    <w:p w:rsidR="00A24DCB" w:rsidRDefault="00A24DCB" w:rsidP="00A24D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pPr>
    </w:p>
    <w:p w:rsidR="00A24DCB" w:rsidRDefault="00A24DCB" w:rsidP="00A24D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jc w:val="both"/>
        <w:rPr>
          <w:rFonts w:ascii="Calibri" w:eastAsia="Calibri" w:hAnsi="Calibri" w:cs="Calibri"/>
        </w:rPr>
      </w:pPr>
      <w:r>
        <w:rPr>
          <w:rFonts w:ascii="Calibri" w:eastAsia="Calibri" w:hAnsi="Calibri" w:cs="Calibri"/>
        </w:rPr>
        <w:t xml:space="preserve"> El alumnado de PRIMER CURSO DE ESO, debe: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F21F1F" w:rsidRDefault="00F21F1F" w:rsidP="00F21F1F">
      <w:pPr>
        <w:rPr>
          <w:rFonts w:ascii="Arial" w:hAnsi="Arial" w:cs="Calibri"/>
          <w:sz w:val="16"/>
          <w:szCs w:val="16"/>
        </w:rPr>
      </w:pPr>
    </w:p>
    <w:tbl>
      <w:tblPr>
        <w:tblW w:w="9497" w:type="dxa"/>
        <w:tblInd w:w="55" w:type="dxa"/>
        <w:tblBorders>
          <w:top w:val="single" w:sz="4" w:space="0" w:color="000000"/>
          <w:left w:val="single" w:sz="4" w:space="0" w:color="000000"/>
          <w:bottom w:val="single" w:sz="4" w:space="0" w:color="000000"/>
          <w:insideH w:val="single" w:sz="4" w:space="0" w:color="000000"/>
        </w:tblBorders>
        <w:tblLayout w:type="fixed"/>
        <w:tblLook w:val="0000"/>
      </w:tblPr>
      <w:tblGrid>
        <w:gridCol w:w="3787"/>
        <w:gridCol w:w="5710"/>
      </w:tblGrid>
      <w:tr w:rsidR="00C36B6D" w:rsidRPr="00AD22AE" w:rsidTr="00C36B6D">
        <w:tc>
          <w:tcPr>
            <w:tcW w:w="3787" w:type="dxa"/>
            <w:tcBorders>
              <w:top w:val="single" w:sz="4" w:space="0" w:color="000000"/>
              <w:left w:val="single" w:sz="4" w:space="0" w:color="000000"/>
              <w:bottom w:val="single" w:sz="4" w:space="0" w:color="000000"/>
            </w:tcBorders>
            <w:shd w:val="clear" w:color="auto" w:fill="auto"/>
            <w:tcMar>
              <w:left w:w="54" w:type="dxa"/>
            </w:tcMar>
          </w:tcPr>
          <w:p w:rsidR="00C36B6D" w:rsidRPr="00C36B6D" w:rsidRDefault="00C36B6D" w:rsidP="00E77FE8">
            <w:pPr>
              <w:rPr>
                <w:rFonts w:asciiTheme="majorHAnsi" w:eastAsia="Garamond" w:hAnsiTheme="majorHAnsi" w:cstheme="majorHAnsi"/>
                <w:b/>
                <w:sz w:val="22"/>
                <w:szCs w:val="22"/>
              </w:rPr>
            </w:pPr>
            <w:r w:rsidRPr="00C36B6D">
              <w:rPr>
                <w:rFonts w:asciiTheme="majorHAnsi" w:eastAsia="Garamond" w:hAnsiTheme="majorHAnsi" w:cstheme="majorHAnsi"/>
                <w:b/>
                <w:sz w:val="22"/>
                <w:szCs w:val="22"/>
              </w:rPr>
              <w:t>CRITERIOS DE EVALUACIÓN/COMP. CL.</w:t>
            </w:r>
          </w:p>
          <w:p w:rsidR="00C36B6D" w:rsidRPr="00C36B6D" w:rsidRDefault="00C36B6D" w:rsidP="00E77FE8">
            <w:pPr>
              <w:rPr>
                <w:rFonts w:asciiTheme="majorHAnsi" w:eastAsia="Garamond" w:hAnsiTheme="majorHAnsi" w:cstheme="majorHAnsi"/>
                <w:b/>
                <w:sz w:val="22"/>
                <w:szCs w:val="22"/>
              </w:rPr>
            </w:pPr>
            <w:r w:rsidRPr="00C36B6D">
              <w:rPr>
                <w:rFonts w:asciiTheme="majorHAnsi" w:eastAsia="Garamond" w:hAnsiTheme="majorHAnsi" w:cstheme="majorHAnsi"/>
                <w:b/>
                <w:sz w:val="22"/>
                <w:szCs w:val="22"/>
              </w:rPr>
              <w:t>ORDEN 14 julio 2016</w:t>
            </w:r>
          </w:p>
        </w:tc>
        <w:tc>
          <w:tcPr>
            <w:tcW w:w="5710"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C36B6D" w:rsidRPr="00C36B6D" w:rsidRDefault="00C36B6D" w:rsidP="00E77FE8">
            <w:pPr>
              <w:rPr>
                <w:rFonts w:asciiTheme="majorHAnsi" w:eastAsia="Garamond" w:hAnsiTheme="majorHAnsi" w:cstheme="majorHAnsi"/>
                <w:b/>
                <w:sz w:val="22"/>
                <w:szCs w:val="22"/>
              </w:rPr>
            </w:pPr>
            <w:r w:rsidRPr="00C36B6D">
              <w:rPr>
                <w:rFonts w:asciiTheme="majorHAnsi" w:eastAsia="Garamond" w:hAnsiTheme="majorHAnsi" w:cstheme="majorHAnsi"/>
                <w:b/>
                <w:sz w:val="22"/>
                <w:szCs w:val="22"/>
              </w:rPr>
              <w:t xml:space="preserve">ESTÁNDARES DE APRENDIZAJE. </w:t>
            </w:r>
          </w:p>
          <w:p w:rsidR="00C36B6D" w:rsidRPr="00C36B6D" w:rsidRDefault="00C36B6D" w:rsidP="00E77FE8">
            <w:pPr>
              <w:rPr>
                <w:rFonts w:asciiTheme="majorHAnsi" w:eastAsia="Garamond" w:hAnsiTheme="majorHAnsi" w:cstheme="majorHAnsi"/>
                <w:b/>
                <w:sz w:val="22"/>
                <w:szCs w:val="22"/>
              </w:rPr>
            </w:pPr>
            <w:r w:rsidRPr="00C36B6D">
              <w:rPr>
                <w:rFonts w:asciiTheme="majorHAnsi" w:eastAsia="Garamond" w:hAnsiTheme="majorHAnsi" w:cstheme="majorHAnsi"/>
                <w:b/>
                <w:sz w:val="22"/>
                <w:szCs w:val="22"/>
              </w:rPr>
              <w:t>RD 1105/2014</w:t>
            </w:r>
          </w:p>
        </w:tc>
      </w:tr>
      <w:tr w:rsidR="00C36B6D" w:rsidRPr="00C36B6D" w:rsidTr="00C36B6D">
        <w:tc>
          <w:tcPr>
            <w:tcW w:w="3787" w:type="dxa"/>
            <w:tcBorders>
              <w:left w:val="single" w:sz="4" w:space="0" w:color="000000"/>
              <w:bottom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b/>
                <w:sz w:val="22"/>
                <w:szCs w:val="22"/>
              </w:rPr>
            </w:pPr>
            <w:r w:rsidRPr="00C36B6D">
              <w:rPr>
                <w:rFonts w:asciiTheme="majorHAnsi" w:eastAsia="Garamond" w:hAnsiTheme="majorHAnsi" w:cstheme="majorHAnsi"/>
                <w:b/>
                <w:sz w:val="22"/>
                <w:szCs w:val="22"/>
              </w:rPr>
              <w:t xml:space="preserve">Procesos, métodos y actitudes </w:t>
            </w:r>
            <w:r w:rsidRPr="00C36B6D">
              <w:rPr>
                <w:rFonts w:asciiTheme="majorHAnsi" w:eastAsia="Garamond" w:hAnsiTheme="majorHAnsi" w:cstheme="majorHAnsi"/>
                <w:b/>
                <w:sz w:val="22"/>
                <w:szCs w:val="22"/>
              </w:rPr>
              <w:lastRenderedPageBreak/>
              <w:t>matemáticas</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1. Expresar verbalmente y de forma razonada el proceso seguido en la resolución de un problema. CCL, CMCT.</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 xml:space="preserve">2. Utilizar procesos de razonamiento y estrategias de resolución de problemas, realizando los cálculos necesarios y comprobando las soluciones obtenidas. CMCT, SIEP. </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 xml:space="preserve">3. Describir y analizar situaciones de cambio, para encontrar patrones, regularidades y leyes matemáticas, en contextos numéricos, geométricos, funcionales, estadísticos y probabilísticos, valorando su utilidad para hacer predicciones. CMCT, SIEP. </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 xml:space="preserve">4. Profundizar en problemas resueltos planteando pequeñas variaciones en los datos, otras preguntas, otros contextos, etc. CMCT, CAA. </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 xml:space="preserve">5. Elaborar y presentar informes sobre el proceso, resultados y conclusiones obtenidas en los procesos de investigación. CCL, CMCT, CAA, SIEP. </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 xml:space="preserve">6. Desarrollar procesos de matematización en contextos de la realidad cotidiana (numéricos, geométricos, funcionales, estadísticos o probabilísticos) a partir de la identificación de problemas en situaciones problemáticas de la realidad. CMCT, CAA, SIEP. </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7. Valorar la modelización matemática como un recurso para resolver problemas de la realidad cotidiana, evaluando la eficacia y limitaciones de los modelos utilizados o construidos. CMCT, CAA.</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 xml:space="preserve">8. Desarrollar y cultivar las actitudes personales inherentes al quehacer matemático. CMCT, CSC, SIEP, CEC. </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 xml:space="preserve">9. Superar bloqueos e inseguridades ante la resolución de situaciones </w:t>
            </w:r>
            <w:r w:rsidRPr="00C36B6D">
              <w:rPr>
                <w:rFonts w:asciiTheme="majorHAnsi" w:eastAsia="Garamond" w:hAnsiTheme="majorHAnsi" w:cstheme="majorHAnsi"/>
                <w:color w:val="000000"/>
                <w:sz w:val="22"/>
                <w:szCs w:val="22"/>
              </w:rPr>
              <w:lastRenderedPageBreak/>
              <w:t xml:space="preserve">desconocidas. CAA, SIEP. </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10. Reflexionar sobre las decisiones tomadas, aprendiendo de ello para situaciones similares futuras. CAA, CSC, CEC.</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11. Emplear las herramientas tecnológicas adecuadas, de forma autónoma, realizando cálculos numéricos, algebraicos o estadísticos, haciendo representaciones gráficas, recreando situaciones matemáticas mediante simulaciones o analizando con sentido crítico situaciones diversas que ayuden a la comprensión de conceptos matemáticos o a la resolución de problemas. CMCT, CD, CAA.</w:t>
            </w:r>
          </w:p>
          <w:p w:rsidR="00C36B6D" w:rsidRPr="00C36B6D" w:rsidRDefault="00C36B6D" w:rsidP="00E77FE8">
            <w:pPr>
              <w:pStyle w:val="NormalWeb"/>
              <w:spacing w:before="0" w:beforeAutospacing="0" w:after="0"/>
              <w:jc w:val="both"/>
              <w:rPr>
                <w:rFonts w:asciiTheme="majorHAnsi" w:eastAsia="Garamond" w:hAnsiTheme="majorHAnsi" w:cstheme="majorHAnsi"/>
                <w:color w:val="000000"/>
                <w:sz w:val="22"/>
                <w:szCs w:val="22"/>
              </w:rPr>
            </w:pPr>
            <w:r w:rsidRPr="00C36B6D">
              <w:rPr>
                <w:rFonts w:asciiTheme="majorHAnsi" w:eastAsia="Garamond" w:hAnsiTheme="majorHAnsi" w:cstheme="majorHAnsi"/>
                <w:color w:val="000000"/>
                <w:sz w:val="22"/>
                <w:szCs w:val="22"/>
              </w:rPr>
              <w:t>12. Utilizar las tecnologías de la información y la comunicación de modo habitual en el proceso de aprendizaje, buscando, analizando y seleccionando información relevante en Internet o en otras fuentes, elaborando documentos propios, haciendo exposiciones y argumentaciones de los mismos y compartiendo éstos en entornos apropiados para facilitar la interacción. CMCT, CD, SIEP.</w:t>
            </w:r>
          </w:p>
        </w:tc>
        <w:tc>
          <w:tcPr>
            <w:tcW w:w="5710" w:type="dxa"/>
            <w:tcBorders>
              <w:left w:val="single" w:sz="4" w:space="0" w:color="000000"/>
              <w:bottom w:val="single" w:sz="4" w:space="0" w:color="000000"/>
              <w:right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lastRenderedPageBreak/>
              <w:t xml:space="preserve"> 1.1. Expresa verbalmente, de forma razonada, el proceso </w:t>
            </w:r>
            <w:r w:rsidRPr="00C36B6D">
              <w:rPr>
                <w:rFonts w:asciiTheme="majorHAnsi" w:eastAsia="Garamond" w:hAnsiTheme="majorHAnsi" w:cstheme="majorHAnsi"/>
                <w:sz w:val="22"/>
                <w:szCs w:val="22"/>
              </w:rPr>
              <w:lastRenderedPageBreak/>
              <w:t xml:space="preserve">seguido en la resolución de un problema, con el rigor y la precisión adecuada.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2.1. Analiza y comprende el enunciado de los problemas (datos, relaciones entre los datos, contexto del problema). 2.2. Valora la información de un enunciado y la relaciona con el número de soluciones del problema. 2.3. Realiza estimaciones y elabora conjeturas sobre los resultados de los problemas a resolver, valorando su utilidad y eficacia. 2.4. Utiliza estrategias heurísticas y procesos de razonamiento en la resolución de problemas, reflexionando sobre el proceso de resolución de problemas.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3.1. Identifica patrones, regularidades y leyes matemáticas en situaciones de cambio, en contextos numéricos, geométricos, funcionales, estadísticos y probabilísticos. 3.2. Utiliza las leyes matemáticas encontradas para realizar simulaciones y predicciones sobre los resultados esperables, valorando su eficacia e idoneidad.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4.1. Profundiza en los problemas una vez resueltos: revisando el proceso de resolución y los pasos e ideas importantes, analizando la coherencia de la solución o buscando otras formas de resolución. 4.2. Se plantea nuevos problemas, a partir de uno resuelto: variando los datos, proponiendo nuevas preguntas, resolviendo otros problemas parecidos, planteando casos particulares o más generales de interés, estableciendo conexiones entre el problema y la realidad.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5.1. Expone y defiende el proceso seguido además de las conclusiones obtenidas, utilizando distintos lenguajes: algebraico, gráfico, geométrico y estadístico-probabilístico.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6.1. Identifica situaciones problemáticas de la realidad, susceptibles de contener problemas de interés. 6.2. Establece conexiones entre un problema del mundo real y el mundo matemático: identificando el problema o problemas matemáticos que subyacen en él y los conocimientos matemáticos necesarios. 6.3. Usa, elabora o construye modelos matemáticos sencillos que permitan la resolución de un problema o problemas dentro del campo de las matemáticas. 6.4. Interpreta la solución matemática del problema en el contexto de la realidad. 6.5. Realiza simulaciones y predicciones, en el contexto real, para valorar la adecuación y las limitaciones de los modelos, proponiendo mejoras que aumenten su eficacia.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7.1. Reflexiona sobre el proceso y obtiene conclusiones sobre él y sus resultados.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8.1. Desarrolla actitudes adecuadas para el trabajo en matemáticas: esfuerzo, perseverancia, flexibilidad y aceptación de la crítica razonada. 8.2. Se plantea la resolución de retos y problemas con la precisión, esmero e interés adecuados al nivel educativo y a la dificultad de la situación. 8.3. Distingue entre problemas y ejercicios y adopta la actitud adecuada para cada caso. 8.4. Desarrolla actitudes de curiosidad e indagación, junto con hábitos de plantear/se preguntas y buscar respuestas adecuadas, tanto en el estudio </w:t>
            </w:r>
            <w:r w:rsidRPr="00C36B6D">
              <w:rPr>
                <w:rFonts w:asciiTheme="majorHAnsi" w:eastAsia="Garamond" w:hAnsiTheme="majorHAnsi" w:cstheme="majorHAnsi"/>
                <w:sz w:val="22"/>
                <w:szCs w:val="22"/>
              </w:rPr>
              <w:lastRenderedPageBreak/>
              <w:t xml:space="preserve">de los conceptos como en la resolución de problemas.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9.1. Toma decisiones en los procesos de resolución de problemas, de investigación y de matematización o de modelización, valorando las consecuencias de las mismas y su conveniencia por su sencillez y utilidad.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10.1. Reflexiona sobre los problemas resueltos y los procesos desarrollados, valorando la potencia y sencillez de las ideas claves, aprendiendo para situaciones futuras similares.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11.1. Selecciona herramientas tecnológicas adecuadas y las utiliza para la realización de cálculos numéricos, algebraicos o estadísticos cuando la dificultad de los mismos impide o no aconseja hacerlos manualmente. 11.2. Utiliza medios tecnológicos para hacer representaciones gráficas de funciones con expresiones algebraicas complejas y extraer información cualitativa y cuantitativa sobre ellas. 11.3. Diseña representaciones gráficas para explicar el proceso seguido en la solución de problemas, mediante la utilización de medios tecnológicos. 11.4. Recrea entornos y objetos geométricos con herramientas tecnológicas interactivas para mostrar, analizar y comprender propiedades geométricas.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12.1. Elabora documentos digitales propios (texto, presentación, imagen, video, sonido,…), como resultado del proceso de búsqueda, análisis y selección de información relevante, con la herramienta tecnológica adecuada y los comparte para su discusión o difusión. 12.2. Utiliza los recursos creados para apoyar la exposición oral de los contenidos trabajados en el aula. 12.3. Usa adecuadamente los medios tecnológicos para estructurar y mejorar su proceso de aprendizaje recogiendo la información de las actividades, analizando puntos fuertes y débiles de su proceso académico y estableciendo pautas de mejora.</w:t>
            </w:r>
          </w:p>
        </w:tc>
      </w:tr>
      <w:tr w:rsidR="00C36B6D" w:rsidRPr="00C36B6D" w:rsidTr="00C36B6D">
        <w:tc>
          <w:tcPr>
            <w:tcW w:w="3787" w:type="dxa"/>
            <w:tcBorders>
              <w:left w:val="single" w:sz="4" w:space="0" w:color="000000"/>
              <w:bottom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b/>
                <w:sz w:val="22"/>
                <w:szCs w:val="22"/>
              </w:rPr>
            </w:pPr>
            <w:r w:rsidRPr="00C36B6D">
              <w:rPr>
                <w:rFonts w:asciiTheme="majorHAnsi" w:eastAsia="Garamond" w:hAnsiTheme="majorHAnsi" w:cstheme="majorHAnsi"/>
                <w:b/>
                <w:sz w:val="22"/>
                <w:szCs w:val="22"/>
              </w:rPr>
              <w:lastRenderedPageBreak/>
              <w:t>Números y álgebra</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 Utilizar números naturales, enteros, fraccionarios, decimales y porcentajes sencillos, sus operaciones y propiedades para recoger, transformar e intercambiar información y resolver problemas relacionados con la vida diaria. CCL, CMCT, CSC.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 Conocer y utilizar propiedades y nuevos significados de los números en contextos de paridad, divisibilidad y operaciones elementales, mejorando así la comprensión del concepto y de los tipos de números. CMCT.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3. Desarrollar, en casos sencillos, la competencia en el uso de operaciones combinadas como síntesis de la secuencia de operaciones aritméticas, aplicando correctamente la jerarquía de las operaciones o estrategias de cálculo mental. CMCT.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lastRenderedPageBreak/>
              <w:t xml:space="preserve">4. Elegir la forma de cálculo apropiada (mental, escrita o con calculadora), usando diferentes estrategias que permitan simplificar las operaciones con números enteros, fracciones, decimales y porcentajes y estimando la coherencia y precisión de los resultados obtenidos. CMCT, CD, CAA, SIEP.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5. Utilizar diferentes estrategias (empleo de tablas, obtención y uso de la constante de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proporcionalidad, reducción a la unidad, etc.) para obtener elementos desconocidos en un problema a partir de otros conocidos en situaciones de la vida real en las que existan variaciones porcentuales y magnitudes directa o inversamente proporcionales. CMCT, CSC, SIEP.</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7. Utilizar el lenguaje algebraico para simbolizar y resolver problemas mediante el planteamiento de ecuaciones de primer grado, aplicando para su resolución métodos algebraicos o gráficos y contrastando los resultados obtenidos. CCL, CMCT, CAA.</w:t>
            </w:r>
          </w:p>
        </w:tc>
        <w:tc>
          <w:tcPr>
            <w:tcW w:w="5710" w:type="dxa"/>
            <w:tcBorders>
              <w:left w:val="single" w:sz="4" w:space="0" w:color="000000"/>
              <w:bottom w:val="single" w:sz="4" w:space="0" w:color="000000"/>
              <w:right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lastRenderedPageBreak/>
              <w:t xml:space="preserve"> 1.1. Identifica los distintos tipos de números (naturales, enteros, fraccionarios y decimales) y los utiliza para representar, ordenar e interpretar adecuadamente la información cuantitativa.</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1.2. Calcula el valor de expresiones numéricas de distintos tipos de números mediante las operaciones elementales y las potencias de exponente natural aplicando correctamente la jerarquía de las operaciones.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1.3. Emplea adecuadamente los distintos tipos de números y sus operaciones, para resolver problemas cotidianos contextualizados, representando e interpretando mediante medios tecnológicos, cuando sea necesario, los resultados obtenidos.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2.1. Reconoce nuevos significados y propiedades de los números en contextos de resolución de problemas sobre paridad, divisibilidad y operaciones elementales.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2.2. Aplica los criterios de divisibilidad por 2, 3, 5, 9 y 11 para descomponer en factores primos números naturales y los emplea en ejercicios, actividades y problemas contextualizados.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2.3. Identifica y calcula el máximo común divisor y el mínimo </w:t>
            </w:r>
            <w:r w:rsidRPr="00C36B6D">
              <w:rPr>
                <w:rFonts w:asciiTheme="majorHAnsi" w:eastAsia="Garamond" w:hAnsiTheme="majorHAnsi" w:cstheme="majorHAnsi"/>
                <w:sz w:val="22"/>
                <w:szCs w:val="22"/>
              </w:rPr>
              <w:lastRenderedPageBreak/>
              <w:t xml:space="preserve">común múltiplo de dos o más números naturales mediante el algoritmo adecuado y lo aplica problemas contextualizados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2.4. Realiza cálculos en los que intervienen potencias de exponente natural y aplica las reglas básicas de las operaciones con potencias.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2.5. Calcula e interpreta adecuadamente el opuesto y el valor absoluto de un número entero comprendiendo su significado y contextualizándolo en problemas de la vida real. 2.6. Realiza operaciones de redondeo y truncamiento de números decimales conociendo el grado de aproximación y lo aplica a casos concretos.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2.7. Realiza operaciones de conversión entre números decimales y fraccionarios, halla fracciones equivalentes y simplifica fracciones, para aplicarlo en la resolución de problemas.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2.8. Utiliza la notación científica, valora su uso para simplificar cálculos y representar números muy grandes.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3.1. Realiza operaciones combinadas entre números enteros, decimales y fraccionarios, con eficacia, bien mediante el cálculo mental, algoritmos de lápiz y papel, calculadora o medios tecnológicos utilizando la notación más adecuada y respetando la jerarquía de las operaciones.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4.1. Desarrolla estrategias de cálculo mental para realizar cálculos exactos o aproximados valorando la precisión exigida en la operación o en el problema.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4.2. Realiza cálculos con números naturales, enteros, fraccionarios y decimales decidiendo la forma más adecuada (mental, escrita o con calculadora), coherente y precisa.</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5.1. Identifica y discrimina relaciones de proporcionalidad numérica (como el factor de conversón o cálculo de porcentajes) y las emplea para resolver problemas en situaciones cotidianas.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5.2. Analiza situaciones sencillas y reconoce que intervienen magnitudes que no son directa ni inversamente proporcionales.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7.1. Comprueba, dada una ecuación (o un sistema), si un número (o números) es (son) solución de la misma.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7.2. Formula algebraicamente una situación de la vida real mediante ecuaciones de primer y segundo grado, y sistemas de ecuaciones lineales con dos incógnitas, las resuelve e interpreta el resultado obtenido.</w:t>
            </w:r>
          </w:p>
        </w:tc>
      </w:tr>
      <w:tr w:rsidR="00C36B6D" w:rsidRPr="00C36B6D" w:rsidTr="00C36B6D">
        <w:tc>
          <w:tcPr>
            <w:tcW w:w="3787" w:type="dxa"/>
            <w:tcBorders>
              <w:left w:val="single" w:sz="4" w:space="0" w:color="000000"/>
              <w:bottom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b/>
                <w:sz w:val="22"/>
                <w:szCs w:val="22"/>
              </w:rPr>
            </w:pPr>
            <w:r w:rsidRPr="00C36B6D">
              <w:rPr>
                <w:rFonts w:asciiTheme="majorHAnsi" w:eastAsia="Garamond" w:hAnsiTheme="majorHAnsi" w:cstheme="majorHAnsi"/>
                <w:b/>
                <w:sz w:val="22"/>
                <w:szCs w:val="22"/>
              </w:rPr>
              <w:lastRenderedPageBreak/>
              <w:t>Geometría.</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1. Reconocer y describir figuras planas, sus elementos y propiedades características para clasificarlas, identificar situaciones, describir el contexto físico, y abordar problemas de la vida cotidiana. CCL, CMCT, CAA, CSC, CEC.</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 Utilizar estrategias, herramientas tecnológicas y técnicas simples de la geometría analítica plana para la </w:t>
            </w:r>
            <w:r w:rsidRPr="00C36B6D">
              <w:rPr>
                <w:rFonts w:asciiTheme="majorHAnsi" w:eastAsia="Garamond" w:hAnsiTheme="majorHAnsi" w:cstheme="majorHAnsi"/>
                <w:sz w:val="22"/>
                <w:szCs w:val="22"/>
              </w:rPr>
              <w:lastRenderedPageBreak/>
              <w:t>resolución de problemas de perímetros, áreas y ángulos de figuras planas. Utilizando el lenguaje matemático adecuado expresar el procedimiento seguido en la resolución. CCL, CMCT, CD, SIEP. 6. Resolver problemas que conlleven el cálculo de longitudes y superficies del mundo físico. CMCT, CSC, CEC.</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6. Resolver problemas que conlleven el cálculo de longitudes y superficies del mundo físico. CMCT, CSC, CEC.</w:t>
            </w:r>
          </w:p>
        </w:tc>
        <w:tc>
          <w:tcPr>
            <w:tcW w:w="5710" w:type="dxa"/>
            <w:tcBorders>
              <w:left w:val="single" w:sz="4" w:space="0" w:color="000000"/>
              <w:bottom w:val="single" w:sz="4" w:space="0" w:color="000000"/>
              <w:right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lastRenderedPageBreak/>
              <w:t xml:space="preserve">1.1. Reconoce y describe las propiedades características de los polígonos regulares: ángulos interiores, ángulos centrales, diagonales, apotema, simetrías, etc.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1.2. Define los elementos característicos de los triángulos, trazando los mismos y conociendo la propiedad común a cada uno de ellos, y los clasifica atendiendo tanto a sus lados como a sus ángulos.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1.3. Clasifica los cuadriláteros y paralelogramos atendiendo al paralelismo entre sus lados opuestos y conociendo sus propiedades referentes a ángulos, lados y diagonales. 1.4. Identifica las propiedades geométricas que caracterizan los </w:t>
            </w:r>
            <w:r w:rsidRPr="00C36B6D">
              <w:rPr>
                <w:rFonts w:asciiTheme="majorHAnsi" w:eastAsia="Garamond" w:hAnsiTheme="majorHAnsi" w:cstheme="majorHAnsi"/>
                <w:sz w:val="22"/>
                <w:szCs w:val="22"/>
              </w:rPr>
              <w:lastRenderedPageBreak/>
              <w:t xml:space="preserve">puntos de la circunferencia y el círculo.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2.1. Resuelve problemas relacionados con distancias, perímetros, superficies y ángulos de figuras planas, en contextos de la vida real, utilizando las herramientas tecnológicas y las técnicas geométricas más apropiadas.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2.2. Calcula la longitud de la circunferencia, el área del círculo, la longitud de un arco y el área de un sector circular, y las aplica para resolver problemas geométricos.</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6.1. Resuelve problemas de la realidad mediante el cálculo de áreas y volúmenes de cuerpos geométricos, utilizando los lenguajes geométrico y algebraico adecuados.</w:t>
            </w:r>
          </w:p>
        </w:tc>
      </w:tr>
      <w:tr w:rsidR="00C36B6D" w:rsidRPr="00C36B6D" w:rsidTr="00C36B6D">
        <w:tc>
          <w:tcPr>
            <w:tcW w:w="3787" w:type="dxa"/>
            <w:tcBorders>
              <w:left w:val="single" w:sz="4" w:space="0" w:color="000000"/>
              <w:bottom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b/>
                <w:sz w:val="22"/>
                <w:szCs w:val="22"/>
              </w:rPr>
            </w:pPr>
            <w:r w:rsidRPr="00C36B6D">
              <w:rPr>
                <w:rFonts w:asciiTheme="majorHAnsi" w:eastAsia="Garamond" w:hAnsiTheme="majorHAnsi" w:cstheme="majorHAnsi"/>
                <w:b/>
                <w:sz w:val="22"/>
                <w:szCs w:val="22"/>
              </w:rPr>
              <w:lastRenderedPageBreak/>
              <w:t>Funciones</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1. Conocer, manejar e interpretar el sistema de coordenadas cartesianas. CMCT.</w:t>
            </w:r>
          </w:p>
          <w:p w:rsidR="00C36B6D" w:rsidRPr="00C36B6D" w:rsidRDefault="00C36B6D" w:rsidP="00E77FE8">
            <w:pPr>
              <w:jc w:val="both"/>
              <w:rPr>
                <w:rFonts w:asciiTheme="majorHAnsi" w:eastAsia="Garamond" w:hAnsiTheme="majorHAnsi" w:cstheme="majorHAnsi"/>
                <w:sz w:val="22"/>
                <w:szCs w:val="22"/>
              </w:rPr>
            </w:pPr>
          </w:p>
        </w:tc>
        <w:tc>
          <w:tcPr>
            <w:tcW w:w="5710" w:type="dxa"/>
            <w:tcBorders>
              <w:left w:val="single" w:sz="4" w:space="0" w:color="000000"/>
              <w:bottom w:val="single" w:sz="4" w:space="0" w:color="000000"/>
              <w:right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1.1. Localiza puntos en el plano a partir de sus coordenadas y nombra puntos del plano escribiendo sus coordenadas.</w:t>
            </w:r>
          </w:p>
        </w:tc>
      </w:tr>
      <w:tr w:rsidR="00C36B6D" w:rsidRPr="00C36B6D" w:rsidTr="00C36B6D">
        <w:tc>
          <w:tcPr>
            <w:tcW w:w="3787" w:type="dxa"/>
            <w:tcBorders>
              <w:left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b/>
                <w:sz w:val="22"/>
                <w:szCs w:val="22"/>
              </w:rPr>
            </w:pPr>
            <w:r w:rsidRPr="00C36B6D">
              <w:rPr>
                <w:rFonts w:asciiTheme="majorHAnsi" w:eastAsia="Garamond" w:hAnsiTheme="majorHAnsi" w:cstheme="majorHAnsi"/>
                <w:b/>
                <w:sz w:val="22"/>
                <w:szCs w:val="22"/>
              </w:rPr>
              <w:t>Estadística y Probabilidad.</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 Formular preguntas adecuadas para conocer las características de interés de una población y recoger, organizar y presentar datos relevantes para responderlas, utilizando los métodos estadísticos apropiados y las herramientas adecuadas, organizando los datos en tablas y construyendo gráficas para obtener conclusiones razonables a partir de los resultados obtenidos. CCL, CMCT, CAA, CSC, SIEP.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2. Utilizar herramientas tecnológicas para organizar datos, generar gráficas estadísticas y comunicar los resultados obtenidos que respondan a las preguntas formuladas previamente sobre la situación estudiada. CCL, CMCT, CD, CAA.</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3. Diferenciar los fenómenos deterministas de los aleatorios, valorando la posibilidad que ofrecen las matemáticas para analizar y hacer predicciones razonables acerca del comportamiento de los aleatorios a partir de las regularidades obtenidas al repetir un número significativo de veces la experiencia aleatoria, o el cálculo de su probabilidad. CCL, CMCT, CAA.</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4. Inducir la noción de probabilidad a partir del concepto de frecuencia relativa y como medida de incertidumbre asociada a los fenómenos aleatorios, sea o no posible la experimentación. CMCT.</w:t>
            </w:r>
          </w:p>
        </w:tc>
        <w:tc>
          <w:tcPr>
            <w:tcW w:w="5710" w:type="dxa"/>
            <w:tcBorders>
              <w:left w:val="single" w:sz="4" w:space="0" w:color="000000"/>
              <w:right w:val="single" w:sz="4" w:space="0" w:color="000000"/>
            </w:tcBorders>
            <w:shd w:val="clear" w:color="auto" w:fill="auto"/>
            <w:tcMar>
              <w:left w:w="54" w:type="dxa"/>
            </w:tcMar>
          </w:tcPr>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1.1. Define población, muestra e individuo desde el punto de vista de la estadística, y los aplica a casos concretos.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1.2. Reconoce y propone ejemplos de distintos tipos de variables estadísticas, tanto cualitativas como cuantitativas.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1.3. Organiza datos, obtenidos de una población, de variables cualitativas o cuantitativas en tablas, calcula sus frecuencias absolutas y relativas, y los representa gráficamente. 1.4. Calcula la media aritmética, la mediana (intervalo mediano), la moda (intervalo modal), y el rango, y los emplea para resolver problemas.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1.5. Interpreta gráficos estadísticos sencillos recogidos en medios de comunicación.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2.1. Emplea la calculadora y herramientas tecnológicas para organizar datos, generar gráficos estadísticos y calcular las medidas de tendencia central y el rango de variables estadísticas cuantitativas.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2.2. Utiliza las tecnologías de la información y de la comunicación para comunicar información resumida y relevante sobre una variable estadística analizada.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3.1. Identifica los experimentos aleatorios y los distingue de los deterministas.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3.2. Calcula la frecuencia relativa de un suceso mediante la experimentación.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3.3. Realiza predicciones sobre un fenómeno aleatorio a partir del cálculo exacto de su probabilidad o la aproximación de la misma mediante la experimentación.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4.1. Describe experimentos aleatorios sencillos y enumera todos los resultados posibles, apoyándose en tablas, recuentos o diagramas en árbol sencillos.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 xml:space="preserve">4.2. Distingue entre sucesos elementales equiprobables y no equiprobables. </w:t>
            </w:r>
          </w:p>
          <w:p w:rsidR="00C36B6D" w:rsidRPr="00C36B6D" w:rsidRDefault="00C36B6D" w:rsidP="00E77FE8">
            <w:pPr>
              <w:jc w:val="both"/>
              <w:rPr>
                <w:rFonts w:asciiTheme="majorHAnsi" w:eastAsia="Garamond" w:hAnsiTheme="majorHAnsi" w:cstheme="majorHAnsi"/>
                <w:sz w:val="22"/>
                <w:szCs w:val="22"/>
              </w:rPr>
            </w:pPr>
            <w:r w:rsidRPr="00C36B6D">
              <w:rPr>
                <w:rFonts w:asciiTheme="majorHAnsi" w:eastAsia="Garamond" w:hAnsiTheme="majorHAnsi" w:cstheme="majorHAnsi"/>
                <w:sz w:val="22"/>
                <w:szCs w:val="22"/>
              </w:rPr>
              <w:t>4.3. Calcula la probabilidad de sucesos asociados a experimentos sencillos mediante la regla de Laplace, y la expresa en forma de fracción y como porcentaje.</w:t>
            </w:r>
          </w:p>
        </w:tc>
      </w:tr>
    </w:tbl>
    <w:p w:rsidR="00C36B6D" w:rsidRPr="00C36B6D" w:rsidRDefault="00C36B6D" w:rsidP="00F21F1F">
      <w:pPr>
        <w:rPr>
          <w:rFonts w:ascii="Arial" w:hAnsi="Arial" w:cs="Calibri"/>
          <w:sz w:val="20"/>
          <w:szCs w:val="20"/>
        </w:rPr>
      </w:pPr>
    </w:p>
    <w:p w:rsidR="00C36B6D" w:rsidRPr="00C36B6D" w:rsidRDefault="00C36B6D" w:rsidP="00F21F1F">
      <w:pPr>
        <w:rPr>
          <w:rFonts w:asciiTheme="majorHAnsi" w:hAnsiTheme="majorHAnsi" w:cstheme="majorHAnsi"/>
          <w:sz w:val="22"/>
          <w:szCs w:val="22"/>
        </w:rPr>
      </w:pPr>
    </w:p>
    <w:p w:rsidR="00F303E7" w:rsidRDefault="00F303E7" w:rsidP="00F303E7">
      <w:pPr>
        <w:jc w:val="both"/>
        <w:rPr>
          <w:rFonts w:asciiTheme="majorHAnsi" w:eastAsia="Garamond" w:hAnsiTheme="majorHAnsi" w:cstheme="majorHAnsi"/>
          <w:b/>
        </w:rPr>
      </w:pPr>
      <w:r w:rsidRPr="001E3D85">
        <w:rPr>
          <w:rFonts w:asciiTheme="majorHAnsi" w:eastAsia="Garamond" w:hAnsiTheme="majorHAnsi" w:cstheme="majorHAnsi"/>
          <w:b/>
        </w:rPr>
        <w:t>COMPETENCIAS</w:t>
      </w:r>
      <w:r w:rsidR="001E3D85">
        <w:rPr>
          <w:rFonts w:asciiTheme="majorHAnsi" w:eastAsia="Garamond" w:hAnsiTheme="majorHAnsi" w:cstheme="majorHAnsi"/>
          <w:b/>
        </w:rPr>
        <w:t xml:space="preserve"> CLAVE:</w:t>
      </w:r>
    </w:p>
    <w:p w:rsidR="001E3D85" w:rsidRDefault="001E3D85" w:rsidP="00F303E7">
      <w:pPr>
        <w:jc w:val="both"/>
        <w:rPr>
          <w:rFonts w:asciiTheme="majorHAnsi" w:eastAsia="Garamond" w:hAnsiTheme="majorHAnsi" w:cstheme="majorHAnsi"/>
          <w:b/>
        </w:rPr>
      </w:pPr>
    </w:p>
    <w:tbl>
      <w:tblPr>
        <w:tblStyle w:val="Tablaconcuadrcula"/>
        <w:tblW w:w="5000" w:type="pct"/>
        <w:tblLook w:val="04A0"/>
      </w:tblPr>
      <w:tblGrid>
        <w:gridCol w:w="3300"/>
        <w:gridCol w:w="6270"/>
      </w:tblGrid>
      <w:tr w:rsidR="001E3D85" w:rsidRPr="001E3D85" w:rsidTr="001E3D85">
        <w:trPr>
          <w:trHeight w:val="197"/>
        </w:trPr>
        <w:tc>
          <w:tcPr>
            <w:tcW w:w="1724" w:type="pct"/>
            <w:hideMark/>
          </w:tcPr>
          <w:p w:rsidR="001E3D85" w:rsidRPr="001E3D85" w:rsidRDefault="001E3D85" w:rsidP="001E3D85">
            <w:pPr>
              <w:jc w:val="both"/>
              <w:rPr>
                <w:rFonts w:asciiTheme="majorHAnsi" w:eastAsia="Garamond" w:hAnsiTheme="majorHAnsi" w:cstheme="majorHAnsi"/>
                <w:b/>
                <w:bCs/>
                <w:sz w:val="22"/>
              </w:rPr>
            </w:pPr>
            <w:r w:rsidRPr="001E3D85">
              <w:rPr>
                <w:rFonts w:asciiTheme="majorHAnsi" w:eastAsia="Garamond" w:hAnsiTheme="majorHAnsi" w:cstheme="majorHAnsi"/>
                <w:b/>
                <w:sz w:val="22"/>
              </w:rPr>
              <w:t>COMPETENCIA CLAVE</w:t>
            </w:r>
          </w:p>
        </w:tc>
        <w:tc>
          <w:tcPr>
            <w:tcW w:w="3276" w:type="pct"/>
            <w:hideMark/>
          </w:tcPr>
          <w:p w:rsidR="001E3D85" w:rsidRPr="001E3D85" w:rsidRDefault="001E3D85" w:rsidP="001E3D85">
            <w:pPr>
              <w:jc w:val="both"/>
              <w:rPr>
                <w:rFonts w:asciiTheme="majorHAnsi" w:eastAsia="Garamond" w:hAnsiTheme="majorHAnsi" w:cstheme="majorHAnsi"/>
                <w:b/>
                <w:bCs/>
                <w:sz w:val="22"/>
              </w:rPr>
            </w:pPr>
            <w:r w:rsidRPr="001E3D85">
              <w:rPr>
                <w:rFonts w:asciiTheme="majorHAnsi" w:eastAsia="Garamond" w:hAnsiTheme="majorHAnsi" w:cstheme="majorHAnsi"/>
                <w:b/>
                <w:sz w:val="22"/>
              </w:rPr>
              <w:t>APORTACIÓN DE LA MATERIA AL PERFIL DE COMPETENCIA.</w:t>
            </w:r>
          </w:p>
        </w:tc>
      </w:tr>
      <w:tr w:rsidR="001E3D85" w:rsidRPr="001E3D85" w:rsidTr="001E3D85">
        <w:trPr>
          <w:trHeight w:val="925"/>
        </w:trPr>
        <w:tc>
          <w:tcPr>
            <w:tcW w:w="1724"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1.º Comunicación lingüística. (CCL).</w:t>
            </w:r>
          </w:p>
        </w:tc>
        <w:tc>
          <w:tcPr>
            <w:tcW w:w="3276"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Comprensión de enunciados, verbalización de razonamientos, exposición oral de proyectos. Trabajo colaborativo, empleo del debate y confrontación de ideas.</w:t>
            </w:r>
          </w:p>
        </w:tc>
      </w:tr>
      <w:tr w:rsidR="001E3D85" w:rsidRPr="001E3D85" w:rsidTr="001E3D85">
        <w:trPr>
          <w:trHeight w:val="143"/>
        </w:trPr>
        <w:tc>
          <w:tcPr>
            <w:tcW w:w="1724"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2.º Competencia matemática y competencias básicas en ciencia y tecnología. (CMCT).</w:t>
            </w:r>
          </w:p>
        </w:tc>
        <w:tc>
          <w:tcPr>
            <w:tcW w:w="3276"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Desarrollo de contenidos y habilidades matemáticas: Cantidades, operaciones, espacio, forma, relaciones, magnitudes, unidades. Aplicación de las Matemáticas al saber científico: predicción, estudio y modelización de sucesos.</w:t>
            </w:r>
          </w:p>
        </w:tc>
      </w:tr>
      <w:tr w:rsidR="001E3D85" w:rsidRPr="001E3D85" w:rsidTr="001E3D85">
        <w:trPr>
          <w:trHeight w:val="921"/>
        </w:trPr>
        <w:tc>
          <w:tcPr>
            <w:tcW w:w="1724"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3.º Competencia digital. (CD).</w:t>
            </w:r>
          </w:p>
        </w:tc>
        <w:tc>
          <w:tcPr>
            <w:tcW w:w="3276"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Empleo de herramientas informáticas específicas: Hoja de cálculo, software dinámico, Blog del profesor, etc. Software ofimático y audiovisual para elaboración y presentación de Proyectos. Búsqueda y gestión de información en la red.</w:t>
            </w:r>
          </w:p>
        </w:tc>
      </w:tr>
      <w:tr w:rsidR="001E3D85" w:rsidRPr="001E3D85" w:rsidTr="001E3D85">
        <w:trPr>
          <w:trHeight w:val="980"/>
        </w:trPr>
        <w:tc>
          <w:tcPr>
            <w:tcW w:w="1724"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4.º Aprender a aprender. (CAA).</w:t>
            </w:r>
          </w:p>
        </w:tc>
        <w:tc>
          <w:tcPr>
            <w:tcW w:w="3276"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Estrategias de resolución de problemas. Indagación, reflexión y creatividad. Tutoría entre iguales. Observación, experimentación y descubrimiento de relaciones y procesos. Rutinas de pensamiento, mapas mentales, debates.</w:t>
            </w:r>
          </w:p>
        </w:tc>
      </w:tr>
      <w:tr w:rsidR="001E3D85" w:rsidRPr="001E3D85" w:rsidTr="001E3D85">
        <w:trPr>
          <w:trHeight w:val="315"/>
        </w:trPr>
        <w:tc>
          <w:tcPr>
            <w:tcW w:w="1724"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5.º Competencias sociales y cívicas. (CSC)</w:t>
            </w:r>
          </w:p>
        </w:tc>
        <w:tc>
          <w:tcPr>
            <w:tcW w:w="3276"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 xml:space="preserve">Fomento del debate y contraste de ideas, valorando las distintas estrategias de resolución planteadas. Distintas técnicas de trabajo colaborativo y </w:t>
            </w:r>
            <w:proofErr w:type="spellStart"/>
            <w:r w:rsidRPr="001E3D85">
              <w:rPr>
                <w:rFonts w:asciiTheme="majorHAnsi" w:eastAsia="Garamond" w:hAnsiTheme="majorHAnsi" w:cstheme="majorHAnsi"/>
                <w:sz w:val="22"/>
              </w:rPr>
              <w:t>co</w:t>
            </w:r>
            <w:proofErr w:type="spellEnd"/>
            <w:r w:rsidRPr="001E3D85">
              <w:rPr>
                <w:rFonts w:asciiTheme="majorHAnsi" w:eastAsia="Garamond" w:hAnsiTheme="majorHAnsi" w:cstheme="majorHAnsi"/>
                <w:sz w:val="22"/>
              </w:rPr>
              <w:t>-evaluación de actividades para generar un clima colectivo enriquecedor.</w:t>
            </w:r>
          </w:p>
        </w:tc>
      </w:tr>
      <w:tr w:rsidR="001E3D85" w:rsidRPr="001E3D85" w:rsidTr="001E3D85">
        <w:trPr>
          <w:trHeight w:val="780"/>
        </w:trPr>
        <w:tc>
          <w:tcPr>
            <w:tcW w:w="1724"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6.º Sentido de iniciativa y espíritu emprendedor. (SIEP).</w:t>
            </w:r>
          </w:p>
        </w:tc>
        <w:tc>
          <w:tcPr>
            <w:tcW w:w="3276"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Se planteará la resolución de actividades contextualizadas en la vida real, donde el alumnado deberá asumir roles profesionales. Análisis y ponderación de alternativas en base a estimaciones.</w:t>
            </w:r>
          </w:p>
        </w:tc>
      </w:tr>
      <w:tr w:rsidR="001E3D85" w:rsidRPr="001E3D85" w:rsidTr="001E3D85">
        <w:trPr>
          <w:trHeight w:val="497"/>
        </w:trPr>
        <w:tc>
          <w:tcPr>
            <w:tcW w:w="1724"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7.º Conciencia y expresiones culturales. (CEC).</w:t>
            </w:r>
          </w:p>
        </w:tc>
        <w:tc>
          <w:tcPr>
            <w:tcW w:w="3276" w:type="pct"/>
          </w:tcPr>
          <w:p w:rsidR="001E3D85" w:rsidRPr="001E3D85" w:rsidRDefault="001E3D85" w:rsidP="001E3D85">
            <w:pPr>
              <w:jc w:val="both"/>
              <w:rPr>
                <w:rFonts w:asciiTheme="majorHAnsi" w:eastAsia="Garamond" w:hAnsiTheme="majorHAnsi" w:cstheme="majorHAnsi"/>
                <w:sz w:val="22"/>
              </w:rPr>
            </w:pPr>
            <w:r w:rsidRPr="001E3D85">
              <w:rPr>
                <w:rFonts w:asciiTheme="majorHAnsi" w:eastAsia="Garamond" w:hAnsiTheme="majorHAnsi" w:cstheme="majorHAnsi"/>
                <w:sz w:val="22"/>
              </w:rPr>
              <w:t>Visitas culturares. Historia de las matemáticas. Relación de las matemáticas con el arte (música, literatura, pintura, arquitectura).</w:t>
            </w:r>
          </w:p>
        </w:tc>
      </w:tr>
    </w:tbl>
    <w:p w:rsidR="001E3D85" w:rsidRDefault="001E3D85" w:rsidP="00F303E7">
      <w:pPr>
        <w:jc w:val="both"/>
        <w:rPr>
          <w:rFonts w:asciiTheme="majorHAnsi" w:eastAsia="Garamond" w:hAnsiTheme="majorHAnsi" w:cstheme="majorHAnsi"/>
          <w:b/>
        </w:rPr>
      </w:pPr>
    </w:p>
    <w:p w:rsidR="00F30886" w:rsidRPr="00F30886" w:rsidRDefault="00F30886" w:rsidP="00F21F1F">
      <w:pPr>
        <w:rPr>
          <w:rFonts w:ascii="Arial" w:hAnsi="Arial" w:cs="Calibri"/>
          <w:sz w:val="16"/>
          <w:szCs w:val="16"/>
        </w:rPr>
      </w:pPr>
    </w:p>
    <w:p w:rsidR="00F21F1F" w:rsidRPr="00A016AE" w:rsidRDefault="00F21F1F" w:rsidP="00F21F1F">
      <w:pPr>
        <w:shd w:val="clear" w:color="auto" w:fill="4F81BD"/>
        <w:rPr>
          <w:rFonts w:ascii="Arial" w:hAnsi="Arial" w:cs="Arial"/>
          <w:b/>
          <w:color w:val="FFFFFF"/>
          <w:sz w:val="20"/>
          <w:szCs w:val="20"/>
        </w:rPr>
      </w:pPr>
    </w:p>
    <w:p w:rsidR="00F21F1F" w:rsidRPr="00E00B3C" w:rsidRDefault="00A24DCB" w:rsidP="00865010">
      <w:pPr>
        <w:pStyle w:val="Ttulo10"/>
      </w:pPr>
      <w:bookmarkStart w:id="6" w:name="_Toc534359082"/>
      <w:r w:rsidRPr="00E00B3C">
        <w:t>6</w:t>
      </w:r>
      <w:r w:rsidR="00F21F1F" w:rsidRPr="00E00B3C">
        <w:t>. Procedimientos de evaluación y criterios de calificación</w:t>
      </w:r>
      <w:bookmarkEnd w:id="6"/>
      <w:r w:rsidR="00F94F6D" w:rsidRPr="00E00B3C">
        <w:fldChar w:fldCharType="begin"/>
      </w:r>
      <w:r w:rsidR="00103386" w:rsidRPr="00E00B3C">
        <w:instrText xml:space="preserve"> XE "Procedimientos de evaluación y criterios de calificación" \b </w:instrText>
      </w:r>
      <w:r w:rsidR="00F94F6D" w:rsidRPr="00E00B3C">
        <w:fldChar w:fldCharType="end"/>
      </w:r>
    </w:p>
    <w:p w:rsidR="00F21F1F" w:rsidRPr="00A016AE" w:rsidRDefault="00F21F1F" w:rsidP="00F21F1F">
      <w:pPr>
        <w:shd w:val="clear" w:color="auto" w:fill="4F81BD"/>
        <w:rPr>
          <w:rFonts w:ascii="Arial" w:hAnsi="Arial" w:cs="Arial"/>
          <w:b/>
          <w:color w:val="FFFFFF"/>
          <w:sz w:val="20"/>
          <w:szCs w:val="20"/>
        </w:rPr>
      </w:pPr>
    </w:p>
    <w:p w:rsidR="00F21F1F" w:rsidRPr="00D034DC" w:rsidRDefault="00F21F1F" w:rsidP="00F21F1F">
      <w:pPr>
        <w:rPr>
          <w:rFonts w:ascii="Arial" w:hAnsi="Arial" w:cs="Calibri"/>
          <w:b/>
          <w:sz w:val="22"/>
          <w:szCs w:val="22"/>
        </w:rPr>
      </w:pPr>
    </w:p>
    <w:p w:rsidR="00C36B6D" w:rsidRP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C36B6D">
        <w:rPr>
          <w:rFonts w:asciiTheme="majorHAnsi" w:hAnsiTheme="majorHAnsi" w:cstheme="majorHAnsi"/>
        </w:rPr>
        <w:t xml:space="preserve">La evaluación del proceso de aprendizaje del alumnado de la Educación Secundaria Obligatoria será </w:t>
      </w:r>
      <w:r w:rsidRPr="00C36B6D">
        <w:rPr>
          <w:rFonts w:asciiTheme="majorHAnsi" w:hAnsiTheme="majorHAnsi" w:cstheme="majorHAnsi"/>
          <w:b/>
        </w:rPr>
        <w:t>continua, formativa e integradora</w:t>
      </w:r>
      <w:r w:rsidRPr="00C36B6D">
        <w:rPr>
          <w:rFonts w:asciiTheme="majorHAnsi" w:hAnsiTheme="majorHAnsi" w:cstheme="majorHAnsi"/>
        </w:rPr>
        <w:t xml:space="preserve">. Se llevará a cabo, preferentemente, a través de la observación continuada de la evolución del proceso de aprendizaje de cada alumno o alumna y de su maduración personal en relación con los objetivos de la Educación Secundaria Obligatoria y las competencias clave. Se garantizará el derecho de los alumnos a una evaluación objetiva y que su dedicación, esfuerzo y rendimiento sean valorados y reconocidos con objetividad, para lo que establecerán los oportunos procedimientos. </w:t>
      </w:r>
    </w:p>
    <w:p w:rsidR="00C36B6D" w:rsidRP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C36B6D" w:rsidRP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C36B6D">
        <w:rPr>
          <w:rFonts w:asciiTheme="majorHAnsi" w:hAnsiTheme="majorHAnsi" w:cstheme="majorHAnsi"/>
        </w:rPr>
        <w:t>El referente principal para la evaluación será el conjunto de los CRITERIOS DE EVALUACIÓN del curso (Orden 14/7/2016), que una vez ponderados por el departamento, se calificarán utilizando los siguientes instrumentos:</w:t>
      </w:r>
    </w:p>
    <w:p w:rsidR="00C36B6D" w:rsidRP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C36B6D" w:rsidRP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C36B6D">
        <w:rPr>
          <w:rFonts w:asciiTheme="majorHAnsi" w:hAnsiTheme="majorHAnsi" w:cstheme="majorHAnsi"/>
        </w:rPr>
        <w:t>PROCEDIMIENTOS E INSTRUMENTOS DE EVALUACIÓN 1º ESO:</w:t>
      </w:r>
    </w:p>
    <w:p w:rsidR="00C36B6D" w:rsidRPr="00C36B6D" w:rsidRDefault="00C36B6D" w:rsidP="00C36B6D">
      <w:pPr>
        <w:pStyle w:val="Prrafodelista"/>
        <w:numPr>
          <w:ilvl w:val="0"/>
          <w:numId w:val="34"/>
        </w:num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sz w:val="24"/>
          <w:szCs w:val="24"/>
        </w:rPr>
      </w:pPr>
      <w:r w:rsidRPr="00C36B6D">
        <w:rPr>
          <w:rFonts w:asciiTheme="majorHAnsi" w:hAnsiTheme="majorHAnsi" w:cstheme="majorHAnsi"/>
          <w:sz w:val="24"/>
          <w:szCs w:val="24"/>
        </w:rPr>
        <w:t>Pruebas escritas y uso del inglés (exámenes).</w:t>
      </w:r>
    </w:p>
    <w:p w:rsidR="00C36B6D" w:rsidRPr="00C36B6D" w:rsidRDefault="00C36B6D" w:rsidP="00C36B6D">
      <w:pPr>
        <w:pStyle w:val="Prrafodelista"/>
        <w:numPr>
          <w:ilvl w:val="0"/>
          <w:numId w:val="34"/>
        </w:num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sz w:val="24"/>
          <w:szCs w:val="24"/>
        </w:rPr>
      </w:pPr>
      <w:r w:rsidRPr="00C36B6D">
        <w:rPr>
          <w:rFonts w:asciiTheme="majorHAnsi" w:hAnsiTheme="majorHAnsi" w:cstheme="majorHAnsi"/>
          <w:sz w:val="24"/>
          <w:szCs w:val="24"/>
        </w:rPr>
        <w:t>Trabajo en clase y en casa (cuaderno).</w:t>
      </w:r>
    </w:p>
    <w:p w:rsidR="00C36B6D" w:rsidRPr="00C36B6D" w:rsidRDefault="00C36B6D" w:rsidP="00C36B6D">
      <w:pPr>
        <w:pStyle w:val="Prrafodelista"/>
        <w:numPr>
          <w:ilvl w:val="0"/>
          <w:numId w:val="34"/>
        </w:num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sz w:val="24"/>
          <w:szCs w:val="24"/>
        </w:rPr>
      </w:pPr>
      <w:r w:rsidRPr="00C36B6D">
        <w:rPr>
          <w:rFonts w:asciiTheme="majorHAnsi" w:hAnsiTheme="majorHAnsi" w:cstheme="majorHAnsi"/>
          <w:sz w:val="24"/>
          <w:szCs w:val="24"/>
        </w:rPr>
        <w:lastRenderedPageBreak/>
        <w:t>Actitud y trabajo colaborativo (observación).</w:t>
      </w:r>
    </w:p>
    <w:p w:rsidR="00C36B6D" w:rsidRPr="00C36B6D" w:rsidRDefault="00C36B6D" w:rsidP="00C36B6D">
      <w:pPr>
        <w:pStyle w:val="Prrafodelista"/>
        <w:numPr>
          <w:ilvl w:val="0"/>
          <w:numId w:val="34"/>
        </w:num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sz w:val="24"/>
          <w:szCs w:val="24"/>
        </w:rPr>
      </w:pPr>
      <w:r w:rsidRPr="00C36B6D">
        <w:rPr>
          <w:rFonts w:asciiTheme="majorHAnsi" w:hAnsiTheme="majorHAnsi" w:cstheme="majorHAnsi"/>
          <w:sz w:val="24"/>
          <w:szCs w:val="24"/>
        </w:rPr>
        <w:t>Tareas y / o proyectos (Rúbricas específicas de evaluación)</w:t>
      </w:r>
    </w:p>
    <w:p w:rsidR="00C36B6D" w:rsidRP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C36B6D" w:rsidRP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C36B6D">
        <w:rPr>
          <w:rFonts w:asciiTheme="majorHAnsi" w:hAnsiTheme="majorHAnsi" w:cstheme="majorHAnsi"/>
        </w:rPr>
        <w:t>La rúbrica de calificación de cada Unidad Didáctica, determinará los instrumentos utilizados para valorar cada Criterio de Evaluación, así como su peso específico.</w:t>
      </w:r>
    </w:p>
    <w:p w:rsidR="00C36B6D" w:rsidRDefault="00C36B6D"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C81754" w:rsidRDefault="00C81754"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Pr>
          <w:rFonts w:asciiTheme="majorHAnsi" w:hAnsiTheme="majorHAnsi" w:cstheme="majorHAnsi"/>
        </w:rPr>
        <w:t>En la siguiente tabla se adjuntan los criterios de evaluación ponderados. En primer lugar, se ha asignado el peso porcentual a cada uno de los cinco bloques en que se divide el contenido curricular para, a continuación, distribuir el peso específico de cada criterio de evaluación dentro de su bloque. El resultado final es un coeficiente de ponderación de cada criterio de evaluación, representativo de su peso específico en el global del curso.</w:t>
      </w:r>
    </w:p>
    <w:p w:rsidR="00C81754" w:rsidRDefault="00C81754"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tbl>
      <w:tblPr>
        <w:tblW w:w="9407" w:type="dxa"/>
        <w:tblInd w:w="75" w:type="dxa"/>
        <w:tblCellMar>
          <w:left w:w="70" w:type="dxa"/>
          <w:right w:w="70" w:type="dxa"/>
        </w:tblCellMar>
        <w:tblLook w:val="04A0"/>
      </w:tblPr>
      <w:tblGrid>
        <w:gridCol w:w="5807"/>
        <w:gridCol w:w="1900"/>
        <w:gridCol w:w="1700"/>
      </w:tblGrid>
      <w:tr w:rsidR="00C81754" w:rsidTr="00E77FE8">
        <w:trPr>
          <w:trHeight w:val="570"/>
        </w:trPr>
        <w:tc>
          <w:tcPr>
            <w:tcW w:w="580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81754" w:rsidRDefault="00C81754">
            <w:pPr>
              <w:jc w:val="center"/>
              <w:rPr>
                <w:rFonts w:ascii="Calibri" w:hAnsi="Calibri" w:cs="Calibri"/>
                <w:b/>
                <w:bCs/>
              </w:rPr>
            </w:pPr>
            <w:r>
              <w:rPr>
                <w:rFonts w:ascii="Calibri" w:hAnsi="Calibri" w:cs="Calibri"/>
                <w:b/>
                <w:bCs/>
              </w:rPr>
              <w:t>CRITERIOS EVALUACIÓN</w:t>
            </w:r>
          </w:p>
        </w:tc>
        <w:tc>
          <w:tcPr>
            <w:tcW w:w="1900" w:type="dxa"/>
            <w:tcBorders>
              <w:top w:val="single" w:sz="4" w:space="0" w:color="auto"/>
              <w:left w:val="nil"/>
              <w:bottom w:val="single" w:sz="4" w:space="0" w:color="auto"/>
              <w:right w:val="single" w:sz="4" w:space="0" w:color="auto"/>
            </w:tcBorders>
            <w:shd w:val="clear" w:color="000000" w:fill="BFBFBF"/>
            <w:vAlign w:val="center"/>
            <w:hideMark/>
          </w:tcPr>
          <w:p w:rsidR="00C81754" w:rsidRDefault="00C81754">
            <w:pPr>
              <w:jc w:val="center"/>
              <w:rPr>
                <w:rFonts w:ascii="Calibri" w:hAnsi="Calibri" w:cs="Calibri"/>
                <w:b/>
                <w:bCs/>
              </w:rPr>
            </w:pPr>
            <w:r>
              <w:rPr>
                <w:rFonts w:ascii="Calibri" w:hAnsi="Calibri" w:cs="Calibri"/>
                <w:b/>
                <w:bCs/>
              </w:rPr>
              <w:t>PONDERACIÓN %</w:t>
            </w:r>
          </w:p>
        </w:tc>
        <w:tc>
          <w:tcPr>
            <w:tcW w:w="1700" w:type="dxa"/>
            <w:tcBorders>
              <w:top w:val="single" w:sz="4" w:space="0" w:color="auto"/>
              <w:left w:val="nil"/>
              <w:bottom w:val="single" w:sz="4" w:space="0" w:color="auto"/>
              <w:right w:val="single" w:sz="4" w:space="0" w:color="auto"/>
            </w:tcBorders>
            <w:shd w:val="clear" w:color="000000" w:fill="BFBFBF"/>
            <w:vAlign w:val="center"/>
            <w:hideMark/>
          </w:tcPr>
          <w:p w:rsidR="00C81754" w:rsidRDefault="00C81754">
            <w:pPr>
              <w:jc w:val="center"/>
              <w:rPr>
                <w:rFonts w:ascii="Calibri" w:hAnsi="Calibri" w:cs="Calibri"/>
                <w:b/>
                <w:bCs/>
              </w:rPr>
            </w:pPr>
            <w:r>
              <w:rPr>
                <w:rFonts w:ascii="Calibri" w:hAnsi="Calibri" w:cs="Calibri"/>
                <w:b/>
                <w:bCs/>
              </w:rPr>
              <w:t>COEF. PONDER.</w:t>
            </w:r>
          </w:p>
        </w:tc>
      </w:tr>
      <w:tr w:rsidR="00C81754" w:rsidTr="00E77FE8">
        <w:trPr>
          <w:trHeight w:val="31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C81754" w:rsidRDefault="00C81754">
            <w:pPr>
              <w:jc w:val="center"/>
              <w:rPr>
                <w:rFonts w:ascii="Calibri" w:hAnsi="Calibri" w:cs="Calibri"/>
                <w:b/>
                <w:bCs/>
              </w:rPr>
            </w:pPr>
            <w:r>
              <w:rPr>
                <w:rFonts w:ascii="Calibri" w:hAnsi="Calibri" w:cs="Calibri"/>
                <w:b/>
                <w:bCs/>
              </w:rPr>
              <w:t>BLOQUE 1: PROCEDIMIENTOS, MÉTODOS Y ACTITUDES</w:t>
            </w:r>
          </w:p>
          <w:p w:rsidR="00C81754" w:rsidRDefault="00C81754">
            <w:pPr>
              <w:jc w:val="center"/>
              <w:rPr>
                <w:rFonts w:ascii="Calibri" w:hAnsi="Calibri" w:cs="Calibri"/>
                <w:b/>
                <w:bCs/>
              </w:rPr>
            </w:pP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b/>
                <w:bCs/>
              </w:rPr>
            </w:pPr>
            <w:r>
              <w:rPr>
                <w:rFonts w:ascii="Calibri" w:hAnsi="Calibri" w:cs="Calibri"/>
                <w:b/>
                <w:bCs/>
              </w:rPr>
              <w:t>20%</w:t>
            </w:r>
          </w:p>
        </w:tc>
      </w:tr>
      <w:tr w:rsidR="00C81754" w:rsidTr="00E77FE8">
        <w:trPr>
          <w:trHeight w:val="6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1. Expresar verbalmente, de forma razonada el proceso seguido en la resolución de un problema.</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6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2. Utilizar procesos de razonamiento y estrategias de resolución de problemas, realizando los cálculos necesarios y comprobando las soluciones obtenidas.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10%</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2,00%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3. Describir y analizar situaciones de cambio, para encontrar patrones, regularidades y leyes matemáticas, en contextos numéricos, geométricos, funcionales, estadísticos y probabilísticos, valorando su utilidad para hacer predicciones.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6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4. Profundizar en problemas resueltos planteando pequeñas variaciones en los datos, otras preguntas, otros contextos, etc.</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6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5. Elaborar y presentar informes sobre el proceso, resultados y conclusiones obtenidas en los procesos de investigación.</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6. Desarrollar procesos de matematización en contextos de la realidad cotidiana (numéricos, geométricos, funcionales, estadísticos o probabilísticos) a partir de la identificación de problemas en situaciones problemáticas de la realidad.</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10%</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2,00%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7. Valorar la modelización matemática como un recurso para resolver problemas de la realidad cotidiana, evaluando la eficacia y limitaciones de los modelos utilizados o construidos.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3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8. Desarrollar  y cultivar las actitudes personales inherentes al quehacer matemático.</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3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9. Superar bloqueos e inseguridades ante la resolución de situaciones desconocidas.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6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10. Reflexionar sobre las decisiones tomadas, aprendiendo de ello para situaciones similares futuras.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15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11. Emplear las herramientas tecnológicas adecuadas, de forma autónoma, realizando cálculos numéricos, algebraicos o estadísticos, haciendo representaciones gráficas, recreando situaciones matemáticas mediante simulaciones o analizando con sentido crítico situaciones diversas que ayuden a la comprensión de conceptos matemáticos o a la resolución de problemas.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15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lastRenderedPageBreak/>
              <w:t>12. Utilizar las tecnologías de la información y la comunicación de modo habitual en el proceso de aprendizaje, buscando, analizando y seleccionando información relevante en Internet o en otras fuentes, elaborando documentos propios, haciendo exposiciones y argumentaciones de los mismos y compartiendo éstos en entornos apropiados para facilitar la interacción.</w:t>
            </w:r>
          </w:p>
          <w:p w:rsidR="00C81754" w:rsidRDefault="00C81754">
            <w:pPr>
              <w:rPr>
                <w:rFonts w:ascii="Calibri" w:hAnsi="Calibri" w:cs="Calibri"/>
                <w:color w:val="000000"/>
                <w:sz w:val="22"/>
                <w:szCs w:val="22"/>
              </w:rPr>
            </w:pP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1,60%</w:t>
            </w:r>
          </w:p>
        </w:tc>
      </w:tr>
      <w:tr w:rsidR="00C81754" w:rsidTr="00E77FE8">
        <w:trPr>
          <w:trHeight w:val="315"/>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C81754" w:rsidRDefault="00C81754">
            <w:pPr>
              <w:jc w:val="center"/>
              <w:rPr>
                <w:rFonts w:ascii="Calibri" w:hAnsi="Calibri" w:cs="Calibri"/>
                <w:b/>
                <w:bCs/>
              </w:rPr>
            </w:pPr>
            <w:r>
              <w:rPr>
                <w:rFonts w:ascii="Calibri" w:hAnsi="Calibri" w:cs="Calibri"/>
                <w:b/>
                <w:bCs/>
              </w:rPr>
              <w:t>BLOQUE 2: NÚMEROS Y ÁLGEBRA</w:t>
            </w:r>
          </w:p>
          <w:p w:rsidR="001E3D85" w:rsidRDefault="001E3D85">
            <w:pPr>
              <w:jc w:val="center"/>
              <w:rPr>
                <w:rFonts w:ascii="Calibri" w:hAnsi="Calibri" w:cs="Calibri"/>
                <w:b/>
                <w:bCs/>
              </w:rPr>
            </w:pP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b/>
                <w:bCs/>
              </w:rPr>
            </w:pPr>
            <w:r>
              <w:rPr>
                <w:rFonts w:ascii="Calibri" w:hAnsi="Calibri" w:cs="Calibri"/>
                <w:b/>
                <w:bCs/>
              </w:rPr>
              <w:t>40%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1. Utilizar números naturales, enteros, fraccionarios, decimales y porcentajes sencillos, sus operaciones y propiedades para recoger, transformar e intercambiar información y resolver problemas relacionados con la vida diaria.</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20%</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8,00%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2. Conocer y utilizar propiedades y nuevos significados de los números en contextos de paridad, divisibilidad y operaciones elementales, mejorando así la comprensión del concepto y de los tipos de números.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6,40%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3. Desarrollar, en casos sencillos, la competencia en el uso de operaciones combinadas como síntesis de la secuencia de operaciones aritméticas, aplicando correctamente la jerarquía de las operaciones o estrategias de cálculo mental.</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6,40%</w:t>
            </w:r>
          </w:p>
        </w:tc>
      </w:tr>
      <w:tr w:rsidR="00C81754" w:rsidTr="00E77FE8">
        <w:trPr>
          <w:trHeight w:val="12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4. Elegir la forma de cálculo apropiada (mental, escrita o con calculadora), usando diferentes estrategias que permitan simplificar las operaciones con números enteros, fracciones, decimales y porcentajes y estimando la coherencia y precisión de los resultados obtenidos.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6,40%</w:t>
            </w:r>
          </w:p>
        </w:tc>
      </w:tr>
      <w:tr w:rsidR="00C81754" w:rsidTr="00E77FE8">
        <w:trPr>
          <w:trHeight w:val="12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5. Utilizar diferentes estrategias (empleo de tablas, obtención y uso de la constante de proporcionalidad, reducción a la unidad, etc.) para obtener elementos desconocidos en un problema a partir de otros conocidos en situaciones de la vida real en las que existan variaciones porcentuales y magnitudes directa o inversamente  proporcionales.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6,40%</w:t>
            </w:r>
          </w:p>
        </w:tc>
      </w:tr>
      <w:tr w:rsidR="00C81754" w:rsidTr="00E77FE8">
        <w:trPr>
          <w:trHeight w:val="1200"/>
        </w:trPr>
        <w:tc>
          <w:tcPr>
            <w:tcW w:w="5807" w:type="dxa"/>
            <w:tcBorders>
              <w:top w:val="nil"/>
              <w:left w:val="single" w:sz="4" w:space="0" w:color="auto"/>
              <w:bottom w:val="single" w:sz="4" w:space="0" w:color="auto"/>
              <w:right w:val="single" w:sz="4" w:space="0" w:color="auto"/>
            </w:tcBorders>
            <w:shd w:val="clear" w:color="auto" w:fill="auto"/>
            <w:hideMark/>
          </w:tcPr>
          <w:p w:rsidR="001E3D85" w:rsidRDefault="00C81754">
            <w:pPr>
              <w:rPr>
                <w:rFonts w:ascii="Calibri" w:hAnsi="Calibri" w:cs="Calibri"/>
                <w:color w:val="000000"/>
                <w:sz w:val="22"/>
                <w:szCs w:val="22"/>
              </w:rPr>
            </w:pPr>
            <w:r>
              <w:rPr>
                <w:rFonts w:ascii="Calibri" w:hAnsi="Calibri" w:cs="Calibri"/>
                <w:color w:val="000000"/>
                <w:sz w:val="22"/>
                <w:szCs w:val="22"/>
              </w:rPr>
              <w:t>7. Utilizar el lenguaje algebraico para simbolizar y resolver problemas mediante el planteamiento de ecuaciones de primer, segundo grado y sistemas de ecuaciones, aplicando para su resolución métodos algebraicos o gráficos y contrastando los resultados  obtenidos.</w:t>
            </w:r>
          </w:p>
          <w:p w:rsidR="001E3D85" w:rsidRDefault="001E3D85">
            <w:pPr>
              <w:rPr>
                <w:rFonts w:ascii="Calibri" w:hAnsi="Calibri" w:cs="Calibri"/>
                <w:color w:val="000000"/>
                <w:sz w:val="22"/>
                <w:szCs w:val="22"/>
              </w:rPr>
            </w:pPr>
          </w:p>
          <w:p w:rsidR="001E3D85" w:rsidRDefault="001E3D85">
            <w:pPr>
              <w:rPr>
                <w:rFonts w:ascii="Calibri" w:hAnsi="Calibri" w:cs="Calibri"/>
                <w:color w:val="000000"/>
                <w:sz w:val="22"/>
                <w:szCs w:val="22"/>
              </w:rPr>
            </w:pP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16%</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6,40%</w:t>
            </w:r>
          </w:p>
        </w:tc>
      </w:tr>
      <w:tr w:rsidR="00C81754" w:rsidTr="00E77FE8">
        <w:trPr>
          <w:trHeight w:val="315"/>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jc w:val="center"/>
              <w:rPr>
                <w:rFonts w:ascii="Calibri" w:hAnsi="Calibri" w:cs="Calibri"/>
                <w:b/>
                <w:bCs/>
                <w:color w:val="000000"/>
              </w:rPr>
            </w:pPr>
            <w:r>
              <w:rPr>
                <w:rFonts w:ascii="Calibri" w:hAnsi="Calibri" w:cs="Calibri"/>
                <w:b/>
                <w:bCs/>
                <w:color w:val="000000"/>
              </w:rPr>
              <w:t>BLOQUE 3: GEOMETRÍA</w:t>
            </w:r>
          </w:p>
        </w:tc>
        <w:tc>
          <w:tcPr>
            <w:tcW w:w="3600" w:type="dxa"/>
            <w:gridSpan w:val="2"/>
            <w:tcBorders>
              <w:top w:val="single" w:sz="4" w:space="0" w:color="auto"/>
              <w:left w:val="nil"/>
              <w:bottom w:val="single" w:sz="4" w:space="0" w:color="auto"/>
              <w:right w:val="single" w:sz="4" w:space="0" w:color="000000"/>
            </w:tcBorders>
            <w:shd w:val="clear" w:color="auto" w:fill="auto"/>
            <w:vAlign w:val="center"/>
            <w:hideMark/>
          </w:tcPr>
          <w:p w:rsidR="00C81754" w:rsidRDefault="00C81754">
            <w:pPr>
              <w:jc w:val="center"/>
              <w:rPr>
                <w:rFonts w:ascii="Calibri" w:hAnsi="Calibri" w:cs="Calibri"/>
                <w:b/>
                <w:bCs/>
                <w:color w:val="000000"/>
              </w:rPr>
            </w:pPr>
            <w:r>
              <w:rPr>
                <w:rFonts w:ascii="Calibri" w:hAnsi="Calibri" w:cs="Calibri"/>
                <w:b/>
                <w:bCs/>
                <w:color w:val="000000"/>
              </w:rPr>
              <w:t>15%</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1. Reconocer y describir figuras planas, sus elementos y propiedades características para clasificarlas, identificar situaciones, describir el contexto físico, y abordar problemas de la vida cotidiana.</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40%</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6,00%</w:t>
            </w:r>
          </w:p>
        </w:tc>
      </w:tr>
      <w:tr w:rsidR="00C81754" w:rsidTr="00E77FE8">
        <w:trPr>
          <w:trHeight w:val="12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2. Utilizar estrategias, herramientas tecnológicas y técnicas simples de la geometría analítica plana para la resolución de problemas de perímetros, áreas y ángulos de figuras planas, utilizando el lenguaje matemático adecuado expresar el procedimiento seguido en la resolución.</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30%</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4,50%</w:t>
            </w:r>
          </w:p>
        </w:tc>
      </w:tr>
      <w:tr w:rsidR="00C81754" w:rsidTr="00E77FE8">
        <w:trPr>
          <w:trHeight w:val="6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lastRenderedPageBreak/>
              <w:t>6. Resolver problemas que conlleven el cálculo de longitudes, superficies y volúmenes del mundo físico, utilizando propiedades, regularidades y relaciones de los poliedros.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30%</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4,50%</w:t>
            </w:r>
          </w:p>
        </w:tc>
      </w:tr>
      <w:tr w:rsidR="00C81754" w:rsidTr="00E77FE8">
        <w:trPr>
          <w:trHeight w:val="315"/>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jc w:val="center"/>
              <w:rPr>
                <w:rFonts w:ascii="Calibri" w:hAnsi="Calibri" w:cs="Calibri"/>
                <w:b/>
                <w:bCs/>
                <w:color w:val="000000"/>
              </w:rPr>
            </w:pPr>
            <w:r>
              <w:rPr>
                <w:rFonts w:ascii="Calibri" w:hAnsi="Calibri" w:cs="Calibri"/>
                <w:b/>
                <w:bCs/>
                <w:color w:val="000000"/>
              </w:rPr>
              <w:t>BLOQUE 4: FUNCIONES</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b/>
                <w:bCs/>
                <w:color w:val="000000"/>
              </w:rPr>
            </w:pPr>
            <w:r>
              <w:rPr>
                <w:rFonts w:ascii="Calibri" w:hAnsi="Calibri" w:cs="Calibri"/>
                <w:b/>
                <w:bCs/>
                <w:color w:val="000000"/>
              </w:rPr>
              <w:t>5%</w:t>
            </w:r>
          </w:p>
        </w:tc>
      </w:tr>
      <w:tr w:rsidR="00C81754" w:rsidTr="00E77FE8">
        <w:trPr>
          <w:trHeight w:val="3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1. Conocer, manejar e interpretar el sistema de coordenadas cartesianas.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100%</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5%</w:t>
            </w:r>
          </w:p>
        </w:tc>
      </w:tr>
      <w:tr w:rsidR="00C81754" w:rsidTr="00E77FE8">
        <w:trPr>
          <w:trHeight w:val="315"/>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jc w:val="center"/>
              <w:rPr>
                <w:rFonts w:ascii="Calibri" w:hAnsi="Calibri" w:cs="Calibri"/>
                <w:b/>
                <w:bCs/>
                <w:color w:val="000000"/>
              </w:rPr>
            </w:pPr>
            <w:r>
              <w:rPr>
                <w:rFonts w:ascii="Calibri" w:hAnsi="Calibri" w:cs="Calibri"/>
                <w:b/>
                <w:bCs/>
                <w:color w:val="000000"/>
              </w:rPr>
              <w:t>BLOQUE 5: ESTADÍSTICA Y PROBABILIDAD.</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b/>
                <w:bCs/>
                <w:color w:val="000000"/>
              </w:rPr>
            </w:pPr>
            <w:r>
              <w:rPr>
                <w:rFonts w:ascii="Calibri" w:hAnsi="Calibri" w:cs="Calibri"/>
                <w:b/>
                <w:bCs/>
                <w:color w:val="000000"/>
              </w:rPr>
              <w:t>20%</w:t>
            </w:r>
          </w:p>
        </w:tc>
      </w:tr>
      <w:tr w:rsidR="00C81754" w:rsidTr="00E77FE8">
        <w:trPr>
          <w:trHeight w:val="7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1. Formular preguntas adecuadas para conocer las características de interés de una población y recoger, organizar y presentar datos relevantes para responderlas, utilizando los métodos estadísticos apropiados y las herramientas adecuadas, organizando los datos en tablas y construyendo gráficas, calculando los parámetros relevantes y obteniendo conclusiones razonables a partir de los resultados obtenidos.</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25%</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5,00%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2. Utilizar herramientas tecnológicas para organizar datos, generar gráficas estadísticas, calcular parámetros relevantes y comunicar los resultados obtenidos que respondan a las preguntas formuladas previamente sobre la situación estudiada.</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25%</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5,00%</w:t>
            </w:r>
          </w:p>
        </w:tc>
      </w:tr>
      <w:tr w:rsidR="00C81754" w:rsidTr="00E77FE8">
        <w:trPr>
          <w:trHeight w:val="12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3. Diferenciar los fenómenos deterministas de los aleatorios, valorando la posibilidad que ofrecen las matemáticas para analizar y hacer predicciones razonables acerca del comportamiento de los aleatorios a partir de las regularidades obtenidas al repetir un número significativo de veces la experiencia aleatoria, o el cálculo de su probabilidad.</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25%</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5,00%</w:t>
            </w:r>
          </w:p>
        </w:tc>
      </w:tr>
      <w:tr w:rsidR="00C81754" w:rsidTr="00E77FE8">
        <w:trPr>
          <w:trHeight w:val="900"/>
        </w:trPr>
        <w:tc>
          <w:tcPr>
            <w:tcW w:w="5807" w:type="dxa"/>
            <w:tcBorders>
              <w:top w:val="nil"/>
              <w:left w:val="single" w:sz="4" w:space="0" w:color="auto"/>
              <w:bottom w:val="single" w:sz="4" w:space="0" w:color="auto"/>
              <w:right w:val="single" w:sz="4" w:space="0" w:color="auto"/>
            </w:tcBorders>
            <w:shd w:val="clear" w:color="auto" w:fill="auto"/>
            <w:hideMark/>
          </w:tcPr>
          <w:p w:rsidR="00C81754" w:rsidRDefault="00C81754">
            <w:pPr>
              <w:rPr>
                <w:rFonts w:ascii="Calibri" w:hAnsi="Calibri" w:cs="Calibri"/>
                <w:color w:val="000000"/>
                <w:sz w:val="22"/>
                <w:szCs w:val="22"/>
              </w:rPr>
            </w:pPr>
            <w:r>
              <w:rPr>
                <w:rFonts w:ascii="Calibri" w:hAnsi="Calibri" w:cs="Calibri"/>
                <w:color w:val="000000"/>
                <w:sz w:val="22"/>
                <w:szCs w:val="22"/>
              </w:rPr>
              <w:t>4. Inducir la noción de probabilidad a partir del concepto de frecuencia relativa y como medida de incertidumbre asociada a los fenómenos aleatorios, sea o no posible la experimentación.</w:t>
            </w:r>
          </w:p>
        </w:tc>
        <w:tc>
          <w:tcPr>
            <w:tcW w:w="19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25%</w:t>
            </w:r>
          </w:p>
        </w:tc>
        <w:tc>
          <w:tcPr>
            <w:tcW w:w="1700" w:type="dxa"/>
            <w:tcBorders>
              <w:top w:val="nil"/>
              <w:left w:val="nil"/>
              <w:bottom w:val="single" w:sz="4" w:space="0" w:color="auto"/>
              <w:right w:val="single" w:sz="4" w:space="0" w:color="auto"/>
            </w:tcBorders>
            <w:shd w:val="clear" w:color="auto" w:fill="auto"/>
            <w:vAlign w:val="center"/>
            <w:hideMark/>
          </w:tcPr>
          <w:p w:rsidR="00C81754" w:rsidRDefault="00C81754">
            <w:pPr>
              <w:jc w:val="center"/>
              <w:rPr>
                <w:rFonts w:ascii="Calibri" w:hAnsi="Calibri" w:cs="Calibri"/>
                <w:color w:val="000000"/>
                <w:sz w:val="22"/>
                <w:szCs w:val="22"/>
              </w:rPr>
            </w:pPr>
            <w:r>
              <w:rPr>
                <w:rFonts w:ascii="Calibri" w:hAnsi="Calibri" w:cs="Calibri"/>
                <w:color w:val="000000"/>
                <w:sz w:val="22"/>
                <w:szCs w:val="22"/>
              </w:rPr>
              <w:t>5,00%</w:t>
            </w:r>
          </w:p>
        </w:tc>
      </w:tr>
    </w:tbl>
    <w:p w:rsidR="00C81754" w:rsidRDefault="00C81754"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C81754" w:rsidRDefault="001E3D85"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Pr>
          <w:rFonts w:asciiTheme="majorHAnsi" w:hAnsiTheme="majorHAnsi" w:cstheme="majorHAnsi"/>
        </w:rPr>
        <w:t>La distribución de Criterios de evaluación en las distintas unidades didácticas, servirá como guía para obtener la calificación media de cada uno de ellos. Del mismo modo, se podrá obtener una calificación ponderada en cada UD, que servirá como referencia para la calificación media de cada trimestre. Finalmente, las calificaciones obtenidas en cada criterio de evaluación, afectadas por su coeficiente de ponderación y sumadas, darán como resultado la calificación numérica final del curso.</w:t>
      </w:r>
    </w:p>
    <w:p w:rsidR="00C81754" w:rsidRDefault="00C81754"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E77FE8" w:rsidRDefault="00E77FE8"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Pr>
          <w:rFonts w:asciiTheme="majorHAnsi" w:hAnsiTheme="majorHAnsi" w:cstheme="majorHAnsi"/>
        </w:rPr>
        <w:t>La siguiente tabla muestra la distribución de C.E. en las distintas unidades didácticas, que se desarrollan con mayor detalle en el Anexo I.</w:t>
      </w:r>
    </w:p>
    <w:p w:rsidR="00E77FE8" w:rsidRDefault="00E77FE8"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E77FE8" w:rsidRDefault="00E77FE8"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tbl>
      <w:tblPr>
        <w:tblW w:w="9422" w:type="dxa"/>
        <w:tblInd w:w="80" w:type="dxa"/>
        <w:tblCellMar>
          <w:left w:w="70" w:type="dxa"/>
          <w:right w:w="70" w:type="dxa"/>
        </w:tblCellMar>
        <w:tblLook w:val="04A0"/>
      </w:tblPr>
      <w:tblGrid>
        <w:gridCol w:w="1200"/>
        <w:gridCol w:w="1200"/>
        <w:gridCol w:w="1418"/>
        <w:gridCol w:w="3620"/>
        <w:gridCol w:w="850"/>
        <w:gridCol w:w="1134"/>
      </w:tblGrid>
      <w:tr w:rsidR="00E77FE8" w:rsidRPr="00E77FE8" w:rsidTr="00E77FE8">
        <w:trPr>
          <w:trHeight w:val="315"/>
        </w:trPr>
        <w:tc>
          <w:tcPr>
            <w:tcW w:w="12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b/>
                <w:bCs/>
                <w:sz w:val="22"/>
                <w:szCs w:val="22"/>
              </w:rPr>
            </w:pPr>
            <w:r w:rsidRPr="00E77FE8">
              <w:rPr>
                <w:rFonts w:asciiTheme="majorHAnsi" w:hAnsiTheme="majorHAnsi" w:cstheme="majorHAnsi"/>
                <w:b/>
                <w:bCs/>
                <w:sz w:val="22"/>
                <w:szCs w:val="22"/>
              </w:rPr>
              <w:t>CE</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b/>
                <w:bCs/>
                <w:sz w:val="22"/>
                <w:szCs w:val="22"/>
              </w:rPr>
            </w:pPr>
            <w:r w:rsidRPr="00E77FE8">
              <w:rPr>
                <w:rFonts w:asciiTheme="majorHAnsi" w:hAnsiTheme="majorHAnsi" w:cstheme="majorHAnsi"/>
                <w:b/>
                <w:bCs/>
                <w:sz w:val="22"/>
                <w:szCs w:val="22"/>
              </w:rPr>
              <w:t>Bloque</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b/>
                <w:bCs/>
                <w:sz w:val="22"/>
                <w:szCs w:val="22"/>
              </w:rPr>
            </w:pPr>
            <w:r w:rsidRPr="00E77FE8">
              <w:rPr>
                <w:rFonts w:asciiTheme="majorHAnsi" w:hAnsiTheme="majorHAnsi" w:cstheme="majorHAnsi"/>
                <w:b/>
                <w:bCs/>
                <w:sz w:val="22"/>
                <w:szCs w:val="22"/>
              </w:rPr>
              <w:t>% CE/</w:t>
            </w:r>
          </w:p>
        </w:tc>
        <w:tc>
          <w:tcPr>
            <w:tcW w:w="362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b/>
                <w:bCs/>
                <w:sz w:val="22"/>
                <w:szCs w:val="22"/>
              </w:rPr>
            </w:pPr>
            <w:r w:rsidRPr="00E77FE8">
              <w:rPr>
                <w:rFonts w:asciiTheme="majorHAnsi" w:hAnsiTheme="majorHAnsi" w:cstheme="majorHAnsi"/>
                <w:b/>
                <w:bCs/>
                <w:sz w:val="22"/>
                <w:szCs w:val="22"/>
              </w:rPr>
              <w:t>Título UD</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b/>
                <w:bCs/>
                <w:sz w:val="22"/>
                <w:szCs w:val="22"/>
              </w:rPr>
            </w:pPr>
            <w:proofErr w:type="spellStart"/>
            <w:r w:rsidRPr="00E77FE8">
              <w:rPr>
                <w:rFonts w:asciiTheme="majorHAnsi" w:hAnsiTheme="majorHAnsi" w:cstheme="majorHAnsi"/>
                <w:b/>
                <w:bCs/>
                <w:sz w:val="22"/>
                <w:szCs w:val="22"/>
              </w:rPr>
              <w:t>Ev</w:t>
            </w:r>
            <w:proofErr w:type="spellEnd"/>
            <w:r w:rsidRPr="00E77FE8">
              <w:rPr>
                <w:rFonts w:asciiTheme="majorHAnsi" w:hAnsiTheme="majorHAnsi" w:cstheme="majorHAnsi"/>
                <w:b/>
                <w:bCs/>
                <w:sz w:val="22"/>
                <w:szCs w:val="22"/>
              </w:rPr>
              <w:t>.</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b/>
                <w:bCs/>
                <w:sz w:val="22"/>
                <w:szCs w:val="22"/>
              </w:rPr>
            </w:pPr>
            <w:r w:rsidRPr="00E77FE8">
              <w:rPr>
                <w:rFonts w:asciiTheme="majorHAnsi" w:hAnsiTheme="majorHAnsi" w:cstheme="majorHAnsi"/>
                <w:b/>
                <w:bCs/>
                <w:sz w:val="22"/>
                <w:szCs w:val="22"/>
              </w:rPr>
              <w:t>Sesiones</w:t>
            </w:r>
          </w:p>
        </w:tc>
      </w:tr>
      <w:tr w:rsidR="00E77FE8" w:rsidRPr="00E77FE8" w:rsidTr="00E77FE8">
        <w:trPr>
          <w:trHeight w:val="330"/>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b/>
                <w:bCs/>
                <w:color w:val="FFFFFF"/>
                <w:sz w:val="22"/>
                <w:szCs w:val="22"/>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b/>
                <w:bCs/>
                <w:color w:val="FFFFFF"/>
                <w:sz w:val="22"/>
                <w:szCs w:val="22"/>
              </w:rPr>
            </w:pP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b/>
                <w:bCs/>
                <w:sz w:val="22"/>
                <w:szCs w:val="22"/>
              </w:rPr>
            </w:pPr>
            <w:r w:rsidRPr="00E77FE8">
              <w:rPr>
                <w:rFonts w:asciiTheme="majorHAnsi" w:hAnsiTheme="majorHAnsi" w:cstheme="majorHAnsi"/>
                <w:b/>
                <w:bCs/>
                <w:sz w:val="22"/>
                <w:szCs w:val="22"/>
              </w:rPr>
              <w:t>UD</w:t>
            </w:r>
          </w:p>
        </w:tc>
        <w:tc>
          <w:tcPr>
            <w:tcW w:w="3620" w:type="dxa"/>
            <w:vMerge/>
            <w:tcBorders>
              <w:top w:val="single" w:sz="8" w:space="0" w:color="auto"/>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b/>
                <w:bCs/>
                <w:color w:val="FFFFFF"/>
                <w:sz w:val="22"/>
                <w:szCs w:val="22"/>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b/>
                <w:bCs/>
                <w:color w:val="FFFFFF"/>
                <w:sz w:val="22"/>
                <w:szCs w:val="22"/>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b/>
                <w:bCs/>
                <w:color w:val="FFFFFF"/>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1-NÚMEROS NATURALES</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1ª</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12</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40%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2.3</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40%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2-DIVISIBILIDAD</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1ª</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13</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lastRenderedPageBreak/>
              <w:t>2.3</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3-NÚMEROS ENTEROS</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1ª</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10</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40%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2.3</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2.4</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4-FRACCIONES</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1ª</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17</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40%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2.3</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2.4</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5-NÚMEROS DECIMALES</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2ª</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16</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2.3</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2.4</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6-ÁLGEBRA</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2ª</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15</w:t>
            </w: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2.7</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80%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7-PROPORCIONALIDAD</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2ª</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14</w:t>
            </w: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2.5</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80%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8-FUNCIONES</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2ª</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15</w:t>
            </w: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4.1</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4</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80%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9-ESTADÍSTICA Y PROBABILIDAD</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3ª</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16</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5.1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5.2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5.4</w:t>
            </w:r>
          </w:p>
        </w:tc>
        <w:tc>
          <w:tcPr>
            <w:tcW w:w="1200"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5</w:t>
            </w:r>
          </w:p>
        </w:tc>
        <w:tc>
          <w:tcPr>
            <w:tcW w:w="1418" w:type="dxa"/>
            <w:tcBorders>
              <w:top w:val="nil"/>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10-ÁNGULOS Y RECTAS</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3ª</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8</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nil"/>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3.2</w:t>
            </w:r>
          </w:p>
        </w:tc>
        <w:tc>
          <w:tcPr>
            <w:tcW w:w="1200" w:type="dxa"/>
            <w:tcBorders>
              <w:top w:val="nil"/>
              <w:left w:val="nil"/>
              <w:bottom w:val="nil"/>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nil"/>
              <w:left w:val="nil"/>
              <w:bottom w:val="nil"/>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3.6</w:t>
            </w:r>
          </w:p>
        </w:tc>
        <w:tc>
          <w:tcPr>
            <w:tcW w:w="1200" w:type="dxa"/>
            <w:tcBorders>
              <w:top w:val="single" w:sz="4" w:space="0" w:color="auto"/>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11-POLÍGONOS</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3ª</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10</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nil"/>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3.2</w:t>
            </w:r>
          </w:p>
        </w:tc>
        <w:tc>
          <w:tcPr>
            <w:tcW w:w="1200" w:type="dxa"/>
            <w:tcBorders>
              <w:top w:val="nil"/>
              <w:left w:val="nil"/>
              <w:bottom w:val="nil"/>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nil"/>
              <w:left w:val="nil"/>
              <w:bottom w:val="nil"/>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3.6</w:t>
            </w:r>
          </w:p>
        </w:tc>
        <w:tc>
          <w:tcPr>
            <w:tcW w:w="1200" w:type="dxa"/>
            <w:tcBorders>
              <w:top w:val="single" w:sz="4" w:space="0" w:color="auto"/>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1.1,…,1.12</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val="restart"/>
            <w:tcBorders>
              <w:top w:val="nil"/>
              <w:left w:val="single" w:sz="4" w:space="0" w:color="auto"/>
              <w:bottom w:val="single" w:sz="8" w:space="0" w:color="000000"/>
              <w:right w:val="single" w:sz="4" w:space="0" w:color="auto"/>
            </w:tcBorders>
            <w:shd w:val="clear" w:color="auto" w:fill="auto"/>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12-CIRCUNFERENCIAS Y CÍRCULOS</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3ª</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8</w:t>
            </w:r>
          </w:p>
        </w:tc>
      </w:tr>
      <w:tr w:rsidR="00E77FE8" w:rsidRPr="00E77FE8" w:rsidTr="00E77FE8">
        <w:trPr>
          <w:trHeight w:val="34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3.1</w:t>
            </w:r>
          </w:p>
        </w:tc>
        <w:tc>
          <w:tcPr>
            <w:tcW w:w="1200"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nil"/>
              <w:left w:val="single" w:sz="8" w:space="0" w:color="auto"/>
              <w:bottom w:val="nil"/>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3.2</w:t>
            </w:r>
          </w:p>
        </w:tc>
        <w:tc>
          <w:tcPr>
            <w:tcW w:w="1200" w:type="dxa"/>
            <w:tcBorders>
              <w:top w:val="nil"/>
              <w:left w:val="nil"/>
              <w:bottom w:val="nil"/>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nil"/>
              <w:left w:val="nil"/>
              <w:bottom w:val="nil"/>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r w:rsidR="00E77FE8" w:rsidRPr="00E77FE8" w:rsidTr="00E77FE8">
        <w:trPr>
          <w:trHeight w:val="342"/>
        </w:trPr>
        <w:tc>
          <w:tcPr>
            <w:tcW w:w="12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77FE8" w:rsidRPr="00E77FE8" w:rsidRDefault="00E77FE8">
            <w:pPr>
              <w:rPr>
                <w:rFonts w:asciiTheme="majorHAnsi" w:hAnsiTheme="majorHAnsi" w:cstheme="majorHAnsi"/>
                <w:color w:val="000000"/>
                <w:sz w:val="22"/>
                <w:szCs w:val="22"/>
              </w:rPr>
            </w:pPr>
            <w:r w:rsidRPr="00E77FE8">
              <w:rPr>
                <w:rFonts w:asciiTheme="majorHAnsi" w:hAnsiTheme="majorHAnsi" w:cstheme="majorHAnsi"/>
                <w:color w:val="000000"/>
                <w:sz w:val="22"/>
                <w:szCs w:val="22"/>
              </w:rPr>
              <w:t>3.6</w:t>
            </w:r>
          </w:p>
        </w:tc>
        <w:tc>
          <w:tcPr>
            <w:tcW w:w="1200" w:type="dxa"/>
            <w:tcBorders>
              <w:top w:val="single" w:sz="4" w:space="0" w:color="auto"/>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3</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rsidR="00E77FE8" w:rsidRPr="00E77FE8" w:rsidRDefault="00E77FE8">
            <w:pPr>
              <w:jc w:val="center"/>
              <w:rPr>
                <w:rFonts w:asciiTheme="majorHAnsi" w:hAnsiTheme="majorHAnsi" w:cstheme="majorHAnsi"/>
                <w:color w:val="000000"/>
                <w:sz w:val="22"/>
                <w:szCs w:val="22"/>
              </w:rPr>
            </w:pPr>
            <w:r w:rsidRPr="00E77FE8">
              <w:rPr>
                <w:rFonts w:asciiTheme="majorHAnsi" w:hAnsiTheme="majorHAnsi" w:cstheme="majorHAnsi"/>
                <w:color w:val="000000"/>
                <w:sz w:val="22"/>
                <w:szCs w:val="22"/>
              </w:rPr>
              <w:t>20%</w:t>
            </w:r>
          </w:p>
        </w:tc>
        <w:tc>
          <w:tcPr>
            <w:tcW w:w="362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850"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rsidR="00E77FE8" w:rsidRPr="00E77FE8" w:rsidRDefault="00E77FE8">
            <w:pPr>
              <w:rPr>
                <w:rFonts w:asciiTheme="majorHAnsi" w:hAnsiTheme="majorHAnsi" w:cstheme="majorHAnsi"/>
                <w:color w:val="000000"/>
                <w:sz w:val="22"/>
                <w:szCs w:val="22"/>
              </w:rPr>
            </w:pPr>
          </w:p>
        </w:tc>
      </w:tr>
    </w:tbl>
    <w:p w:rsidR="00E77FE8" w:rsidRDefault="00E77FE8"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F303E7" w:rsidRPr="00C36B6D" w:rsidRDefault="00E77FE8" w:rsidP="00C36B6D">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Pr>
          <w:rFonts w:asciiTheme="majorHAnsi" w:hAnsiTheme="majorHAnsi" w:cstheme="majorHAnsi"/>
        </w:rPr>
        <w:lastRenderedPageBreak/>
        <w:t xml:space="preserve">La </w:t>
      </w:r>
      <w:r w:rsidR="006268D0">
        <w:rPr>
          <w:rFonts w:asciiTheme="majorHAnsi" w:hAnsiTheme="majorHAnsi" w:cstheme="majorHAnsi"/>
        </w:rPr>
        <w:t>calificación</w:t>
      </w:r>
      <w:r>
        <w:rPr>
          <w:rFonts w:asciiTheme="majorHAnsi" w:hAnsiTheme="majorHAnsi" w:cstheme="majorHAnsi"/>
        </w:rPr>
        <w:t xml:space="preserve"> correspondiente a cada Unidad didáctica se obtendrá a través de la correspondiente rúbrica </w:t>
      </w:r>
      <w:r w:rsidRPr="00E77FE8">
        <w:rPr>
          <w:rFonts w:asciiTheme="majorHAnsi" w:hAnsiTheme="majorHAnsi" w:cstheme="majorHAnsi"/>
          <w:b/>
        </w:rPr>
        <w:t>(Anexo II),</w:t>
      </w:r>
      <w:r>
        <w:rPr>
          <w:rFonts w:asciiTheme="majorHAnsi" w:hAnsiTheme="majorHAnsi" w:cstheme="majorHAnsi"/>
        </w:rPr>
        <w:t xml:space="preserve"> donde se relacionan los C.E. y su peso específico dentro de la UD con los instrumentos de calificación necesarios.</w:t>
      </w:r>
    </w:p>
    <w:p w:rsidR="00F21F1F" w:rsidRPr="00C36B6D" w:rsidRDefault="00F21F1F" w:rsidP="0086573E">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F21F1F" w:rsidRPr="00C36B6D" w:rsidRDefault="00F21F1F" w:rsidP="0086573E">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C36B6D">
        <w:rPr>
          <w:rFonts w:asciiTheme="majorHAnsi" w:hAnsiTheme="majorHAnsi" w:cstheme="majorHAnsi"/>
        </w:rPr>
        <w:t xml:space="preserve">La </w:t>
      </w:r>
      <w:r w:rsidR="006268D0">
        <w:rPr>
          <w:rFonts w:asciiTheme="majorHAnsi" w:hAnsiTheme="majorHAnsi" w:cstheme="majorHAnsi"/>
        </w:rPr>
        <w:t>calificación</w:t>
      </w:r>
      <w:r w:rsidR="00473555" w:rsidRPr="00C36B6D">
        <w:rPr>
          <w:rFonts w:asciiTheme="majorHAnsi" w:hAnsiTheme="majorHAnsi" w:cstheme="majorHAnsi"/>
        </w:rPr>
        <w:t xml:space="preserve"> de</w:t>
      </w:r>
      <w:r w:rsidR="00E77FE8">
        <w:rPr>
          <w:rFonts w:asciiTheme="majorHAnsi" w:hAnsiTheme="majorHAnsi" w:cstheme="majorHAnsi"/>
        </w:rPr>
        <w:t xml:space="preserve"> l</w:t>
      </w:r>
      <w:r w:rsidR="0086573E">
        <w:rPr>
          <w:rFonts w:asciiTheme="majorHAnsi" w:hAnsiTheme="majorHAnsi" w:cstheme="majorHAnsi"/>
        </w:rPr>
        <w:t>os trimestres (1º, 2º y 3º)</w:t>
      </w:r>
      <w:r w:rsidR="00473555" w:rsidRPr="00C36B6D">
        <w:rPr>
          <w:rFonts w:asciiTheme="majorHAnsi" w:hAnsiTheme="majorHAnsi" w:cstheme="majorHAnsi"/>
        </w:rPr>
        <w:t xml:space="preserve"> será la media</w:t>
      </w:r>
      <w:r w:rsidR="0086573E">
        <w:rPr>
          <w:rFonts w:asciiTheme="majorHAnsi" w:hAnsiTheme="majorHAnsi" w:cstheme="majorHAnsi"/>
        </w:rPr>
        <w:t xml:space="preserve"> aritmética</w:t>
      </w:r>
      <w:r w:rsidR="00E77FE8">
        <w:rPr>
          <w:rFonts w:asciiTheme="majorHAnsi" w:hAnsiTheme="majorHAnsi" w:cstheme="majorHAnsi"/>
        </w:rPr>
        <w:t>de las diferentes unidades didácticas</w:t>
      </w:r>
      <w:r w:rsidR="0086573E">
        <w:rPr>
          <w:rFonts w:asciiTheme="majorHAnsi" w:hAnsiTheme="majorHAnsi" w:cstheme="majorHAnsi"/>
        </w:rPr>
        <w:t xml:space="preserve">, mientras que la CALIFICACIÓN DE LA EVALUACIÓN ORDINARIA será la media ponderada, en función de los C.E. que se hayan trabajado durante el curso. </w:t>
      </w:r>
    </w:p>
    <w:p w:rsidR="00292C8E" w:rsidRPr="0086573E" w:rsidRDefault="00292C8E" w:rsidP="0086573E">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292C8E" w:rsidRPr="0086573E" w:rsidRDefault="00292C8E" w:rsidP="0086573E">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86573E">
        <w:rPr>
          <w:rFonts w:asciiTheme="majorHAnsi" w:hAnsiTheme="majorHAnsi" w:cstheme="majorHAnsi"/>
        </w:rPr>
        <w:t xml:space="preserve">Habrá un examen de recuperación por cada trimestre, que se  realizarán en enero (recuperación 1º trimestre), abril (recuperación 2º trimestre) y en junio (recuperación 3º trimestre).  Se realizará un examen final en junio para los alumnos que no hayan superado la asignatura. </w:t>
      </w:r>
    </w:p>
    <w:p w:rsidR="00F21F1F" w:rsidRPr="0086573E" w:rsidRDefault="00F21F1F" w:rsidP="0086573E">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F303E7" w:rsidRPr="0086573E" w:rsidRDefault="00F303E7" w:rsidP="0086573E">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86573E">
        <w:rPr>
          <w:rFonts w:asciiTheme="majorHAnsi" w:hAnsiTheme="majorHAnsi" w:cstheme="majorHAnsi"/>
        </w:rPr>
        <w:t xml:space="preserve">En caso de no superar la asignatura en junio, se deberá presentar en septiembre a una prueba escrita, la cual deberá estar superada con un 5 mínimo para superar la asignatura. </w:t>
      </w:r>
    </w:p>
    <w:p w:rsidR="00292C8E" w:rsidRPr="0086573E" w:rsidRDefault="00292C8E" w:rsidP="0086573E">
      <w:pPr>
        <w:tabs>
          <w:tab w:val="left" w:pos="1120"/>
          <w:tab w:val="left" w:pos="1842"/>
          <w:tab w:val="left" w:pos="2562"/>
          <w:tab w:val="left" w:pos="3282"/>
          <w:tab w:val="left" w:pos="4002"/>
          <w:tab w:val="left" w:pos="4722"/>
          <w:tab w:val="left" w:pos="5442"/>
          <w:tab w:val="left" w:pos="6160"/>
          <w:tab w:val="left" w:pos="6882"/>
          <w:tab w:val="left" w:pos="7602"/>
          <w:tab w:val="left" w:pos="8322"/>
          <w:tab w:val="left" w:pos="9042"/>
        </w:tabs>
        <w:jc w:val="both"/>
        <w:rPr>
          <w:rFonts w:asciiTheme="majorHAnsi" w:hAnsiTheme="majorHAnsi" w:cstheme="majorHAnsi"/>
        </w:rPr>
      </w:pPr>
    </w:p>
    <w:p w:rsidR="00EB6081" w:rsidRPr="0086573E" w:rsidRDefault="00EB6081" w:rsidP="00EB60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spacing w:after="200" w:line="276" w:lineRule="auto"/>
        <w:jc w:val="both"/>
        <w:rPr>
          <w:rStyle w:val="Fuentedeprrafopredeter1"/>
          <w:rFonts w:eastAsia="Calibri" w:cs="Calibri"/>
        </w:rPr>
      </w:pPr>
      <w:r w:rsidRPr="0086573E">
        <w:rPr>
          <w:rStyle w:val="Fuentedeprrafopredeter1"/>
          <w:rFonts w:eastAsia="Calibri" w:cs="Calibri"/>
        </w:rPr>
        <w:t>FECHA Y FIRMA DE LOS  PROFESORES</w:t>
      </w:r>
    </w:p>
    <w:p w:rsidR="00EB6081" w:rsidRPr="0086573E" w:rsidRDefault="00862D4D" w:rsidP="00EB60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504"/>
        </w:tabs>
        <w:spacing w:after="200" w:line="276" w:lineRule="auto"/>
        <w:jc w:val="both"/>
        <w:rPr>
          <w:rStyle w:val="Fuentedeprrafopredeter1"/>
          <w:rFonts w:eastAsia="Calibri" w:cs="Calibri"/>
          <w:i/>
          <w:iCs/>
        </w:rPr>
      </w:pPr>
      <w:r w:rsidRPr="0086573E">
        <w:rPr>
          <w:rStyle w:val="Fuentedeprrafopredeter1"/>
          <w:rFonts w:eastAsia="Calibri" w:cs="Calibri"/>
          <w:i/>
          <w:iCs/>
        </w:rPr>
        <w:t xml:space="preserve">Baeza,    30 </w:t>
      </w:r>
      <w:r w:rsidR="00EB6081" w:rsidRPr="0086573E">
        <w:rPr>
          <w:rStyle w:val="Fuentedeprrafopredeter1"/>
          <w:rFonts w:eastAsia="Calibri" w:cs="Calibri"/>
          <w:i/>
          <w:iCs/>
        </w:rPr>
        <w:t xml:space="preserve"> de</w:t>
      </w:r>
      <w:r w:rsidRPr="0086573E">
        <w:rPr>
          <w:rStyle w:val="Fuentedeprrafopredeter1"/>
          <w:rFonts w:eastAsia="Calibri" w:cs="Calibri"/>
          <w:i/>
          <w:iCs/>
        </w:rPr>
        <w:t xml:space="preserve"> noviembre de 201</w:t>
      </w:r>
      <w:r w:rsidR="0086573E" w:rsidRPr="0086573E">
        <w:rPr>
          <w:rStyle w:val="Fuentedeprrafopredeter1"/>
          <w:rFonts w:eastAsia="Calibri" w:cs="Calibri"/>
          <w:i/>
          <w:iCs/>
        </w:rPr>
        <w:t>8</w:t>
      </w:r>
      <w:r w:rsidR="00EB6081" w:rsidRPr="0086573E">
        <w:rPr>
          <w:rStyle w:val="Fuentedeprrafopredeter1"/>
          <w:rFonts w:eastAsia="Calibri" w:cs="Calibri"/>
          <w:i/>
          <w:iCs/>
        </w:rPr>
        <w:t>.</w:t>
      </w:r>
    </w:p>
    <w:p w:rsidR="00142984" w:rsidRPr="00862D4D" w:rsidRDefault="0086573E" w:rsidP="00424065">
      <w:pPr>
        <w:jc w:val="both"/>
        <w:rPr>
          <w:rFonts w:ascii="Arial" w:hAnsi="Arial" w:cs="Arial"/>
          <w:i/>
          <w:sz w:val="22"/>
          <w:szCs w:val="22"/>
        </w:rPr>
      </w:pPr>
      <w:r>
        <w:rPr>
          <w:rFonts w:ascii="Arial" w:hAnsi="Arial" w:cs="Arial"/>
          <w:i/>
          <w:sz w:val="22"/>
          <w:szCs w:val="22"/>
        </w:rPr>
        <w:t>Francisco Espínola Sánchez</w:t>
      </w:r>
    </w:p>
    <w:p w:rsidR="00FD3B61" w:rsidRDefault="00FD3B61" w:rsidP="00EB6081">
      <w:pPr>
        <w:spacing w:line="360" w:lineRule="auto"/>
        <w:rPr>
          <w:rFonts w:ascii="Arial" w:hAnsi="Arial" w:cs="Calibri"/>
          <w:sz w:val="22"/>
          <w:szCs w:val="22"/>
        </w:rPr>
      </w:pPr>
    </w:p>
    <w:p w:rsidR="0087737A" w:rsidRPr="00E00B3C" w:rsidRDefault="0087737A" w:rsidP="00865010">
      <w:pPr>
        <w:pStyle w:val="Ttulo10"/>
      </w:pPr>
      <w:bookmarkStart w:id="7" w:name="_Toc534359083"/>
      <w:r w:rsidRPr="00E00B3C">
        <w:t>Anexo I: Programación de las Unidades Didácticas</w:t>
      </w:r>
      <w:bookmarkEnd w:id="7"/>
      <w:r w:rsidR="00F94F6D" w:rsidRPr="00E00B3C">
        <w:fldChar w:fldCharType="begin"/>
      </w:r>
      <w:r w:rsidR="00103386" w:rsidRPr="00E00B3C">
        <w:instrText xml:space="preserve"> XE "Anexo I\: Programación de las Unidades Didácticas" \b </w:instrText>
      </w:r>
      <w:r w:rsidR="00F94F6D" w:rsidRPr="00E00B3C">
        <w:fldChar w:fldCharType="end"/>
      </w:r>
    </w:p>
    <w:p w:rsidR="0087737A" w:rsidRPr="00A016AE" w:rsidRDefault="0087737A" w:rsidP="0087737A">
      <w:pPr>
        <w:shd w:val="clear" w:color="auto" w:fill="4F81BD"/>
        <w:ind w:right="299"/>
        <w:rPr>
          <w:rFonts w:ascii="Arial" w:hAnsi="Arial" w:cs="Arial"/>
          <w:b/>
          <w:color w:val="FFFFFF"/>
          <w:sz w:val="20"/>
          <w:szCs w:val="20"/>
        </w:rPr>
      </w:pPr>
    </w:p>
    <w:p w:rsidR="0087737A" w:rsidRPr="009F5861" w:rsidRDefault="0087737A" w:rsidP="0087737A">
      <w:pPr>
        <w:ind w:right="299"/>
        <w:rPr>
          <w:rFonts w:ascii="Arial" w:hAnsi="Arial" w:cs="Calibri"/>
          <w:b/>
          <w:sz w:val="16"/>
          <w:szCs w:val="16"/>
        </w:rPr>
      </w:pPr>
    </w:p>
    <w:p w:rsidR="00EB6081" w:rsidRDefault="00EB6081" w:rsidP="0087737A">
      <w:pPr>
        <w:pBdr>
          <w:bottom w:val="single" w:sz="12" w:space="1" w:color="auto"/>
        </w:pBdr>
        <w:ind w:right="299"/>
        <w:jc w:val="both"/>
        <w:rPr>
          <w:rFonts w:ascii="Arial" w:hAnsi="Arial" w:cs="Arial"/>
          <w:b/>
          <w:bCs/>
          <w:sz w:val="22"/>
          <w:szCs w:val="22"/>
        </w:rPr>
      </w:pPr>
    </w:p>
    <w:p w:rsidR="00EB6081" w:rsidRDefault="00EB6081" w:rsidP="0087737A">
      <w:pPr>
        <w:pBdr>
          <w:bottom w:val="single" w:sz="12" w:space="1" w:color="auto"/>
        </w:pBdr>
        <w:ind w:right="299"/>
        <w:jc w:val="both"/>
        <w:rPr>
          <w:rFonts w:ascii="Arial" w:hAnsi="Arial" w:cs="Arial"/>
          <w:b/>
          <w:bCs/>
          <w:sz w:val="22"/>
          <w:szCs w:val="22"/>
        </w:rPr>
      </w:pPr>
    </w:p>
    <w:p w:rsidR="00EB6081" w:rsidRDefault="00EB6081" w:rsidP="00EB6081">
      <w:pPr>
        <w:tabs>
          <w:tab w:val="right" w:pos="8504"/>
        </w:tabs>
        <w:spacing w:after="200" w:line="276" w:lineRule="auto"/>
        <w:jc w:val="both"/>
        <w:rPr>
          <w:rStyle w:val="Fuentedeprrafopredeter1"/>
          <w:rFonts w:eastAsia="Calibri" w:cs="Calibri"/>
          <w:b/>
          <w:bCs/>
          <w:sz w:val="40"/>
          <w:szCs w:val="40"/>
        </w:rPr>
      </w:pPr>
      <w:r>
        <w:rPr>
          <w:rStyle w:val="Fuentedeprrafopredeter1"/>
          <w:rFonts w:eastAsia="Calibri" w:cs="Calibri"/>
          <w:b/>
          <w:bCs/>
          <w:sz w:val="40"/>
          <w:szCs w:val="40"/>
        </w:rPr>
        <w:t>Matemáticas 1º ESO</w:t>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1. Números naturales</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2. Divisibilidad</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3. Números enteros</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4. Fracciones</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5. Números decimales</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6. Álgebra</w:t>
      </w:r>
      <w:r>
        <w:rPr>
          <w:rStyle w:val="Fuentedeprrafopredeter1"/>
          <w:rFonts w:eastAsia="Calibri" w:cs="Calibri"/>
        </w:rPr>
        <w:tab/>
      </w:r>
    </w:p>
    <w:p w:rsidR="0086573E"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7. Proporcion</w:t>
      </w:r>
      <w:r w:rsidR="0086573E">
        <w:rPr>
          <w:rStyle w:val="Fuentedeprrafopredeter1"/>
          <w:rFonts w:eastAsia="Calibri" w:cs="Calibri"/>
        </w:rPr>
        <w:t>alidad.</w:t>
      </w:r>
    </w:p>
    <w:p w:rsidR="00EB6081" w:rsidRDefault="0086573E"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8. Funciones</w:t>
      </w:r>
      <w:r w:rsidR="00EB6081">
        <w:rPr>
          <w:rStyle w:val="Fuentedeprrafopredeter1"/>
          <w:rFonts w:eastAsia="Calibri" w:cs="Calibri"/>
        </w:rPr>
        <w:tab/>
      </w:r>
      <w:r w:rsidR="00EB6081">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 xml:space="preserve">9. </w:t>
      </w:r>
      <w:r w:rsidR="0086573E">
        <w:rPr>
          <w:rStyle w:val="Fuentedeprrafopredeter1"/>
          <w:rFonts w:eastAsia="Calibri" w:cs="Calibri"/>
        </w:rPr>
        <w:t>Estadística y probabilidad.</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 xml:space="preserve">10. </w:t>
      </w:r>
      <w:r w:rsidR="0086573E">
        <w:rPr>
          <w:rStyle w:val="Fuentedeprrafopredeter1"/>
          <w:rFonts w:eastAsia="Calibri" w:cs="Calibri"/>
        </w:rPr>
        <w:t>Ángulos y rectas.</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t xml:space="preserve">11. </w:t>
      </w:r>
      <w:r w:rsidR="0086573E">
        <w:rPr>
          <w:rStyle w:val="Fuentedeprrafopredeter1"/>
          <w:rFonts w:eastAsia="Calibri" w:cs="Calibri"/>
        </w:rPr>
        <w:t>P</w:t>
      </w:r>
      <w:r>
        <w:rPr>
          <w:rStyle w:val="Fuentedeprrafopredeter1"/>
          <w:rFonts w:eastAsia="Calibri" w:cs="Calibri"/>
        </w:rPr>
        <w:t>olígonos</w:t>
      </w:r>
      <w:r>
        <w:rPr>
          <w:rStyle w:val="Fuentedeprrafopredeter1"/>
          <w:rFonts w:eastAsia="Calibri" w:cs="Calibri"/>
        </w:rPr>
        <w:tab/>
      </w:r>
    </w:p>
    <w:p w:rsidR="00EB6081" w:rsidRDefault="00EB6081" w:rsidP="00EB6081">
      <w:pPr>
        <w:tabs>
          <w:tab w:val="right" w:pos="8504"/>
        </w:tabs>
        <w:spacing w:after="200" w:line="276" w:lineRule="auto"/>
        <w:jc w:val="both"/>
        <w:rPr>
          <w:rStyle w:val="Fuentedeprrafopredeter1"/>
          <w:rFonts w:eastAsia="Calibri" w:cs="Calibri"/>
        </w:rPr>
      </w:pPr>
      <w:r>
        <w:rPr>
          <w:rStyle w:val="Fuentedeprrafopredeter1"/>
          <w:rFonts w:eastAsia="Calibri" w:cs="Calibri"/>
        </w:rPr>
        <w:lastRenderedPageBreak/>
        <w:t>12. Circunferencias y círculos</w:t>
      </w:r>
      <w:r w:rsidR="0086573E">
        <w:rPr>
          <w:rStyle w:val="Fuentedeprrafopredeter1"/>
          <w:rFonts w:eastAsia="Calibri" w:cs="Calibri"/>
        </w:rPr>
        <w:t>.</w:t>
      </w:r>
    </w:p>
    <w:p w:rsidR="00EB6081" w:rsidRDefault="00EB6081" w:rsidP="00EB6081">
      <w:pPr>
        <w:tabs>
          <w:tab w:val="right" w:pos="8504"/>
        </w:tabs>
        <w:spacing w:after="200"/>
        <w:jc w:val="both"/>
        <w:rPr>
          <w:rStyle w:val="Fuentedeprrafopredeter1"/>
          <w:rFonts w:eastAsia="Calibri" w:cs="Calibri"/>
          <w:sz w:val="50"/>
          <w:szCs w:val="50"/>
        </w:rPr>
      </w:pPr>
      <w:r>
        <w:rPr>
          <w:rStyle w:val="Fuentedeprrafopredeter1"/>
          <w:rFonts w:eastAsia="Calibri" w:cs="Calibri"/>
          <w:shd w:val="clear" w:color="auto" w:fill="F2F2F2"/>
        </w:rPr>
        <w:t>Los contenidos destacados el gris, no se recogen estrictamente en el Currículo Oficial para el primer curso, por lo que se consideran complementarios. Su trabajo enriquece la perspectiva matemática.</w:t>
      </w:r>
    </w:p>
    <w:p w:rsidR="00EB6081" w:rsidRDefault="00EB6081" w:rsidP="0087737A">
      <w:pPr>
        <w:pBdr>
          <w:bottom w:val="single" w:sz="12" w:space="1" w:color="auto"/>
        </w:pBdr>
        <w:ind w:right="299"/>
        <w:jc w:val="both"/>
        <w:rPr>
          <w:rFonts w:ascii="Arial" w:hAnsi="Arial" w:cs="Arial"/>
          <w:b/>
          <w:bCs/>
          <w:sz w:val="22"/>
          <w:szCs w:val="22"/>
        </w:rPr>
      </w:pPr>
    </w:p>
    <w:p w:rsidR="00EB6081" w:rsidRDefault="00EB6081" w:rsidP="0087737A">
      <w:pPr>
        <w:pBdr>
          <w:bottom w:val="single" w:sz="12" w:space="1" w:color="auto"/>
        </w:pBdr>
        <w:ind w:right="299"/>
        <w:jc w:val="both"/>
        <w:rPr>
          <w:rFonts w:ascii="Arial" w:hAnsi="Arial" w:cs="Arial"/>
          <w:b/>
          <w:bCs/>
          <w:sz w:val="22"/>
          <w:szCs w:val="22"/>
        </w:rPr>
      </w:pPr>
    </w:p>
    <w:p w:rsidR="006268D0" w:rsidRDefault="006268D0">
      <w:pPr>
        <w:rPr>
          <w:rFonts w:ascii="Arial" w:hAnsi="Arial" w:cs="Arial"/>
          <w:b/>
          <w:bCs/>
          <w:sz w:val="22"/>
          <w:szCs w:val="22"/>
        </w:rPr>
      </w:pPr>
      <w:r>
        <w:rPr>
          <w:rFonts w:ascii="Arial" w:hAnsi="Arial" w:cs="Arial"/>
          <w:b/>
          <w:bCs/>
          <w:sz w:val="22"/>
          <w:szCs w:val="22"/>
        </w:rPr>
        <w:br w:type="page"/>
      </w:r>
    </w:p>
    <w:p w:rsidR="00EB6081" w:rsidRDefault="00EB6081" w:rsidP="0087737A">
      <w:pPr>
        <w:pBdr>
          <w:bottom w:val="single" w:sz="12" w:space="1" w:color="auto"/>
        </w:pBdr>
        <w:ind w:right="299"/>
        <w:jc w:val="both"/>
        <w:rPr>
          <w:rFonts w:ascii="Arial" w:hAnsi="Arial" w:cs="Arial"/>
          <w:b/>
          <w:bCs/>
          <w:sz w:val="22"/>
          <w:szCs w:val="22"/>
        </w:rPr>
      </w:pPr>
    </w:p>
    <w:p w:rsidR="0087737A" w:rsidRDefault="0087737A" w:rsidP="0087737A">
      <w:pPr>
        <w:pBdr>
          <w:bottom w:val="single" w:sz="12" w:space="1" w:color="auto"/>
        </w:pBdr>
        <w:ind w:right="299"/>
        <w:jc w:val="both"/>
        <w:rPr>
          <w:rFonts w:ascii="Arial" w:hAnsi="Arial" w:cs="Arial"/>
          <w:b/>
          <w:bCs/>
          <w:sz w:val="22"/>
          <w:szCs w:val="22"/>
        </w:rPr>
      </w:pPr>
      <w:r>
        <w:rPr>
          <w:rFonts w:ascii="Arial" w:hAnsi="Arial" w:cs="Arial"/>
          <w:b/>
          <w:bCs/>
          <w:sz w:val="22"/>
          <w:szCs w:val="22"/>
        </w:rPr>
        <w:tab/>
      </w: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t xml:space="preserve">Unidad 1: NÚMEROS NATURALES </w:t>
      </w:r>
    </w:p>
    <w:tbl>
      <w:tblPr>
        <w:tblW w:w="9629" w:type="dxa"/>
        <w:tblCellMar>
          <w:top w:w="15" w:type="dxa"/>
          <w:left w:w="15" w:type="dxa"/>
          <w:bottom w:w="15" w:type="dxa"/>
          <w:right w:w="15" w:type="dxa"/>
        </w:tblCellMar>
        <w:tblLook w:val="04A0"/>
      </w:tblPr>
      <w:tblGrid>
        <w:gridCol w:w="3078"/>
        <w:gridCol w:w="753"/>
        <w:gridCol w:w="1508"/>
        <w:gridCol w:w="1964"/>
        <w:gridCol w:w="2326"/>
      </w:tblGrid>
      <w:tr w:rsidR="00172437" w:rsidRPr="00172437" w:rsidTr="00172437">
        <w:trPr>
          <w:trHeight w:val="20"/>
        </w:trPr>
        <w:tc>
          <w:tcPr>
            <w:tcW w:w="3831"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outlineLvl w:val="1"/>
              <w:rPr>
                <w:b/>
                <w:bCs/>
                <w:sz w:val="22"/>
                <w:szCs w:val="22"/>
              </w:rPr>
            </w:pPr>
            <w:r w:rsidRPr="00172437">
              <w:rPr>
                <w:b/>
                <w:bCs/>
                <w:color w:val="FFFFFF"/>
                <w:sz w:val="22"/>
                <w:szCs w:val="22"/>
              </w:rPr>
              <w:t>U.D.I. nº 1: Números naturales</w:t>
            </w:r>
          </w:p>
        </w:tc>
        <w:tc>
          <w:tcPr>
            <w:tcW w:w="1508"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Curso: 1º ESO</w:t>
            </w:r>
          </w:p>
        </w:tc>
        <w:tc>
          <w:tcPr>
            <w:tcW w:w="1964"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Grupo: A</w:t>
            </w:r>
          </w:p>
        </w:tc>
        <w:tc>
          <w:tcPr>
            <w:tcW w:w="2326"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Año: 18-19</w:t>
            </w:r>
          </w:p>
        </w:tc>
      </w:tr>
      <w:tr w:rsidR="00172437" w:rsidRPr="00172437" w:rsidTr="00172437">
        <w:trPr>
          <w:trHeight w:val="204"/>
        </w:trPr>
        <w:tc>
          <w:tcPr>
            <w:tcW w:w="3831"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proofErr w:type="spellStart"/>
            <w:r w:rsidRPr="00172437">
              <w:rPr>
                <w:color w:val="C6D9F1"/>
                <w:sz w:val="22"/>
                <w:szCs w:val="22"/>
              </w:rPr>
              <w:t>Temporalización</w:t>
            </w:r>
            <w:proofErr w:type="spellEnd"/>
            <w:r w:rsidRPr="00172437">
              <w:rPr>
                <w:color w:val="C6D9F1"/>
                <w:sz w:val="22"/>
                <w:szCs w:val="22"/>
              </w:rPr>
              <w:t>: 24/</w:t>
            </w:r>
            <w:proofErr w:type="spellStart"/>
            <w:r w:rsidRPr="00172437">
              <w:rPr>
                <w:color w:val="C6D9F1"/>
                <w:sz w:val="22"/>
                <w:szCs w:val="22"/>
              </w:rPr>
              <w:t>sep</w:t>
            </w:r>
            <w:proofErr w:type="spellEnd"/>
            <w:r w:rsidRPr="00172437">
              <w:rPr>
                <w:color w:val="C6D9F1"/>
                <w:sz w:val="22"/>
                <w:szCs w:val="22"/>
              </w:rPr>
              <w:t xml:space="preserve"> – 09/</w:t>
            </w:r>
            <w:proofErr w:type="spellStart"/>
            <w:r w:rsidRPr="00172437">
              <w:rPr>
                <w:color w:val="C6D9F1"/>
                <w:sz w:val="22"/>
                <w:szCs w:val="22"/>
              </w:rPr>
              <w:t>oct</w:t>
            </w:r>
            <w:proofErr w:type="spellEnd"/>
          </w:p>
        </w:tc>
        <w:tc>
          <w:tcPr>
            <w:tcW w:w="1508"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Sesiones: 12</w:t>
            </w:r>
          </w:p>
        </w:tc>
        <w:tc>
          <w:tcPr>
            <w:tcW w:w="1964"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Duración: 60 min</w:t>
            </w:r>
          </w:p>
        </w:tc>
        <w:tc>
          <w:tcPr>
            <w:tcW w:w="2326"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proofErr w:type="spellStart"/>
            <w:r w:rsidRPr="00172437">
              <w:rPr>
                <w:color w:val="C6D9F1"/>
                <w:sz w:val="22"/>
                <w:szCs w:val="22"/>
              </w:rPr>
              <w:t>Eval</w:t>
            </w:r>
            <w:proofErr w:type="spellEnd"/>
            <w:r w:rsidRPr="00172437">
              <w:rPr>
                <w:color w:val="C6D9F1"/>
                <w:sz w:val="22"/>
                <w:szCs w:val="22"/>
              </w:rPr>
              <w:t>: 1ª</w:t>
            </w:r>
          </w:p>
        </w:tc>
      </w:tr>
      <w:tr w:rsidR="00172437" w:rsidRPr="00172437" w:rsidTr="000A62EF">
        <w:trPr>
          <w:trHeight w:val="20"/>
        </w:trPr>
        <w:tc>
          <w:tcPr>
            <w:tcW w:w="9629"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Justificación: Desarrollo curricular del Bloque 2 Números y Álgebra según PD, contextualizado.</w:t>
            </w:r>
          </w:p>
        </w:tc>
      </w:tr>
      <w:tr w:rsidR="00172437" w:rsidRPr="00172437" w:rsidTr="000A62EF">
        <w:trPr>
          <w:trHeight w:val="20"/>
        </w:trPr>
        <w:tc>
          <w:tcPr>
            <w:tcW w:w="9629"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b/>
                <w:bCs/>
                <w:color w:val="000000"/>
                <w:sz w:val="22"/>
                <w:szCs w:val="22"/>
              </w:rPr>
              <w:t>CONCRECIÓN CURRICULAR</w:t>
            </w:r>
          </w:p>
        </w:tc>
      </w:tr>
      <w:tr w:rsidR="00172437" w:rsidRPr="00172437" w:rsidTr="00172437">
        <w:trPr>
          <w:trHeight w:val="20"/>
        </w:trPr>
        <w:tc>
          <w:tcPr>
            <w:tcW w:w="3078"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C.E.</w:t>
            </w:r>
          </w:p>
        </w:tc>
        <w:tc>
          <w:tcPr>
            <w:tcW w:w="753"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E.A.E.</w:t>
            </w:r>
          </w:p>
        </w:tc>
        <w:tc>
          <w:tcPr>
            <w:tcW w:w="1508"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C.C.</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Contenidos</w:t>
            </w:r>
          </w:p>
        </w:tc>
      </w:tr>
      <w:tr w:rsidR="00172437" w:rsidRPr="00172437" w:rsidTr="00172437">
        <w:trPr>
          <w:trHeight w:val="1956"/>
        </w:trPr>
        <w:tc>
          <w:tcPr>
            <w:tcW w:w="3078"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jc w:val="both"/>
              <w:rPr>
                <w:sz w:val="22"/>
                <w:szCs w:val="22"/>
              </w:rPr>
            </w:pPr>
            <w:r w:rsidRPr="00172437">
              <w:rPr>
                <w:b/>
                <w:bCs/>
                <w:color w:val="000000"/>
                <w:sz w:val="22"/>
                <w:szCs w:val="22"/>
              </w:rPr>
              <w:t>1.1,…,1.12: CE transversales bloque 1: Procesos, métodos y actitudes matemáticas.</w:t>
            </w:r>
          </w:p>
          <w:p w:rsidR="00172437" w:rsidRPr="00172437" w:rsidRDefault="00172437" w:rsidP="00172437">
            <w:pPr>
              <w:rPr>
                <w:sz w:val="22"/>
                <w:szCs w:val="22"/>
              </w:rPr>
            </w:pPr>
            <w:r w:rsidRPr="00172437">
              <w:rPr>
                <w:sz w:val="22"/>
                <w:szCs w:val="22"/>
              </w:rPr>
              <w:br/>
            </w:r>
          </w:p>
          <w:p w:rsidR="00172437" w:rsidRPr="00172437" w:rsidRDefault="00172437" w:rsidP="00172437">
            <w:pPr>
              <w:jc w:val="both"/>
              <w:rPr>
                <w:sz w:val="22"/>
                <w:szCs w:val="22"/>
              </w:rPr>
            </w:pPr>
            <w:r w:rsidRPr="00172437">
              <w:rPr>
                <w:b/>
                <w:bCs/>
                <w:color w:val="000000"/>
                <w:sz w:val="22"/>
                <w:szCs w:val="22"/>
              </w:rPr>
              <w:t>2.1-Utilizar números naturales, enteros, fraccionarios, decimales y porcentajes …. y resolver problemas relacionados con la vida diaria.</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jc w:val="both"/>
              <w:rPr>
                <w:sz w:val="22"/>
                <w:szCs w:val="22"/>
              </w:rPr>
            </w:pPr>
            <w:r w:rsidRPr="00172437">
              <w:rPr>
                <w:b/>
                <w:bCs/>
                <w:color w:val="000000"/>
                <w:sz w:val="22"/>
                <w:szCs w:val="22"/>
              </w:rPr>
              <w:t>2.3-Desarrollar, en casos sencillos, la competencia en el uso de operaciones combinadas…</w:t>
            </w:r>
            <w:proofErr w:type="gramStart"/>
            <w:r w:rsidRPr="00172437">
              <w:rPr>
                <w:b/>
                <w:bCs/>
                <w:color w:val="000000"/>
                <w:sz w:val="22"/>
                <w:szCs w:val="22"/>
              </w:rPr>
              <w:t>..</w:t>
            </w:r>
            <w:proofErr w:type="gramEnd"/>
            <w:r w:rsidRPr="00172437">
              <w:rPr>
                <w:b/>
                <w:bCs/>
                <w:color w:val="000000"/>
                <w:sz w:val="22"/>
                <w:szCs w:val="22"/>
              </w:rPr>
              <w:t xml:space="preserve"> jerarquía de las operaciones o estrategias de cálculo mental.</w:t>
            </w:r>
          </w:p>
        </w:tc>
        <w:tc>
          <w:tcPr>
            <w:tcW w:w="753"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p>
          <w:p w:rsidR="00172437" w:rsidRPr="00172437" w:rsidRDefault="00172437" w:rsidP="00172437">
            <w:pPr>
              <w:rPr>
                <w:sz w:val="22"/>
                <w:szCs w:val="22"/>
              </w:rPr>
            </w:pPr>
            <w:r w:rsidRPr="00172437">
              <w:rPr>
                <w:b/>
                <w:bCs/>
                <w:color w:val="000000"/>
                <w:sz w:val="22"/>
                <w:szCs w:val="22"/>
              </w:rPr>
              <w:t>1.1.1 - 1.12.3</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b/>
                <w:bCs/>
                <w:color w:val="000000"/>
                <w:sz w:val="22"/>
                <w:szCs w:val="22"/>
              </w:rPr>
              <w:t>2.1.1 - 2.1.3</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b/>
                <w:bCs/>
                <w:color w:val="000000"/>
                <w:sz w:val="22"/>
                <w:szCs w:val="22"/>
              </w:rPr>
              <w:t>2.3.1</w:t>
            </w:r>
          </w:p>
        </w:tc>
        <w:tc>
          <w:tcPr>
            <w:tcW w:w="1508"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lang w:val="en-GB"/>
              </w:rPr>
            </w:pPr>
            <w:r w:rsidRPr="00172437">
              <w:rPr>
                <w:b/>
                <w:bCs/>
                <w:color w:val="000000"/>
                <w:sz w:val="22"/>
                <w:szCs w:val="22"/>
                <w:lang w:val="en-GB"/>
              </w:rPr>
              <w:t>CCL, CMCT, CAA, CD, CSC, SIEP, CEC.</w:t>
            </w: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rPr>
            </w:pPr>
            <w:r w:rsidRPr="00172437">
              <w:rPr>
                <w:b/>
                <w:bCs/>
                <w:color w:val="000000"/>
                <w:sz w:val="22"/>
                <w:szCs w:val="22"/>
              </w:rPr>
              <w:t>CMCT</w:t>
            </w:r>
          </w:p>
          <w:p w:rsidR="00172437" w:rsidRPr="00172437" w:rsidRDefault="00172437" w:rsidP="00172437">
            <w:pPr>
              <w:rPr>
                <w:sz w:val="22"/>
                <w:szCs w:val="22"/>
              </w:rPr>
            </w:pPr>
          </w:p>
          <w:p w:rsidR="00172437" w:rsidRPr="00172437" w:rsidRDefault="00172437" w:rsidP="00172437">
            <w:pPr>
              <w:rPr>
                <w:sz w:val="22"/>
                <w:szCs w:val="22"/>
              </w:rPr>
            </w:pPr>
          </w:p>
          <w:p w:rsidR="00172437" w:rsidRDefault="00172437" w:rsidP="00172437">
            <w:pPr>
              <w:rPr>
                <w:b/>
                <w:bCs/>
                <w:color w:val="000000"/>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b/>
                <w:bCs/>
                <w:color w:val="000000"/>
                <w:sz w:val="22"/>
                <w:szCs w:val="22"/>
              </w:rPr>
              <w:t>CMCT</w:t>
            </w:r>
          </w:p>
        </w:tc>
        <w:tc>
          <w:tcPr>
            <w:tcW w:w="4290"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color w:val="000000"/>
                <w:sz w:val="22"/>
                <w:szCs w:val="22"/>
              </w:rPr>
              <w:t>Transversales bloque 1: Procesos, métodos y actitudes en matemáticas.</w:t>
            </w:r>
          </w:p>
          <w:p w:rsidR="00172437" w:rsidRPr="00172437" w:rsidRDefault="00172437" w:rsidP="00172437">
            <w:pPr>
              <w:rPr>
                <w:sz w:val="22"/>
                <w:szCs w:val="22"/>
              </w:rPr>
            </w:pPr>
            <w:r w:rsidRPr="00172437">
              <w:rPr>
                <w:color w:val="000000"/>
                <w:sz w:val="22"/>
                <w:szCs w:val="22"/>
              </w:rPr>
              <w:t xml:space="preserve">Números naturales: Operaciones básicas (suma, resta, división, multiplicación). Potencias y raíces cuadradas. Operaciones combinadas. Vocabulario y estructuras en </w:t>
            </w:r>
            <w:proofErr w:type="gramStart"/>
            <w:r w:rsidRPr="00172437">
              <w:rPr>
                <w:color w:val="000000"/>
                <w:sz w:val="22"/>
                <w:szCs w:val="22"/>
              </w:rPr>
              <w:t>Inglés</w:t>
            </w:r>
            <w:proofErr w:type="gramEnd"/>
            <w:r w:rsidRPr="00172437">
              <w:rPr>
                <w:color w:val="000000"/>
                <w:sz w:val="22"/>
                <w:szCs w:val="22"/>
              </w:rPr>
              <w:t>.</w:t>
            </w:r>
          </w:p>
          <w:p w:rsidR="00172437" w:rsidRPr="00172437" w:rsidRDefault="00172437" w:rsidP="00172437">
            <w:pPr>
              <w:rPr>
                <w:sz w:val="22"/>
                <w:szCs w:val="22"/>
              </w:rPr>
            </w:pPr>
            <w:r w:rsidRPr="00172437">
              <w:rPr>
                <w:color w:val="000000"/>
                <w:sz w:val="22"/>
                <w:szCs w:val="22"/>
              </w:rPr>
              <w:t>Empleo de calculadora.</w:t>
            </w:r>
          </w:p>
        </w:tc>
      </w:tr>
      <w:tr w:rsidR="00172437" w:rsidRPr="00172437" w:rsidTr="00172437">
        <w:trPr>
          <w:trHeight w:val="20"/>
        </w:trPr>
        <w:tc>
          <w:tcPr>
            <w:tcW w:w="307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753"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150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Objetivos</w:t>
            </w:r>
          </w:p>
        </w:tc>
      </w:tr>
      <w:tr w:rsidR="00172437" w:rsidRPr="00172437" w:rsidTr="00172437">
        <w:trPr>
          <w:trHeight w:val="1772"/>
        </w:trPr>
        <w:tc>
          <w:tcPr>
            <w:tcW w:w="307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753"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150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4290"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color w:val="000000"/>
                <w:sz w:val="22"/>
                <w:szCs w:val="22"/>
              </w:rPr>
              <w:t>Gestionar eficientemente el proceso de resolución de problemas.</w:t>
            </w:r>
          </w:p>
          <w:p w:rsidR="00172437" w:rsidRPr="00172437" w:rsidRDefault="00172437" w:rsidP="00172437">
            <w:pPr>
              <w:rPr>
                <w:color w:val="000000"/>
                <w:sz w:val="22"/>
                <w:szCs w:val="22"/>
              </w:rPr>
            </w:pPr>
            <w:r w:rsidRPr="00172437">
              <w:rPr>
                <w:color w:val="000000"/>
                <w:sz w:val="22"/>
                <w:szCs w:val="22"/>
              </w:rPr>
              <w:t>Interpretar los números naturales y sus propiedades y utilizarlos en situaciones comerciales, sociales y científicas, de medida, expresión, comparación y descripción de conceptos numéricos.</w:t>
            </w:r>
          </w:p>
          <w:p w:rsidR="00172437" w:rsidRPr="00172437" w:rsidRDefault="00172437" w:rsidP="00172437">
            <w:pPr>
              <w:rPr>
                <w:color w:val="000000"/>
                <w:sz w:val="22"/>
                <w:szCs w:val="22"/>
              </w:rPr>
            </w:pPr>
            <w:r w:rsidRPr="00172437">
              <w:rPr>
                <w:color w:val="000000"/>
                <w:sz w:val="22"/>
                <w:szCs w:val="22"/>
              </w:rPr>
              <w:t>Realizar operaciones con números naturales.</w:t>
            </w:r>
          </w:p>
          <w:p w:rsidR="00172437" w:rsidRPr="00172437" w:rsidRDefault="00172437" w:rsidP="00172437">
            <w:pPr>
              <w:rPr>
                <w:color w:val="000000"/>
                <w:sz w:val="22"/>
                <w:szCs w:val="22"/>
              </w:rPr>
            </w:pPr>
            <w:r w:rsidRPr="00172437">
              <w:rPr>
                <w:color w:val="000000"/>
                <w:sz w:val="22"/>
                <w:szCs w:val="22"/>
              </w:rPr>
              <w:t>Comprender y utilizar las potencias de números naturales.</w:t>
            </w:r>
          </w:p>
          <w:p w:rsidR="00172437" w:rsidRPr="00172437" w:rsidRDefault="00172437" w:rsidP="00172437">
            <w:pPr>
              <w:rPr>
                <w:color w:val="000000"/>
                <w:sz w:val="22"/>
                <w:szCs w:val="22"/>
              </w:rPr>
            </w:pPr>
            <w:r w:rsidRPr="00172437">
              <w:rPr>
                <w:color w:val="000000"/>
                <w:sz w:val="22"/>
                <w:szCs w:val="22"/>
              </w:rPr>
              <w:t>Comprender y manejar raíces cuadradas.</w:t>
            </w:r>
          </w:p>
          <w:p w:rsidR="00172437" w:rsidRPr="00172437" w:rsidRDefault="00172437" w:rsidP="00172437">
            <w:pPr>
              <w:rPr>
                <w:color w:val="000000"/>
                <w:sz w:val="22"/>
                <w:szCs w:val="22"/>
              </w:rPr>
            </w:pPr>
            <w:r w:rsidRPr="00172437">
              <w:rPr>
                <w:color w:val="000000"/>
                <w:sz w:val="22"/>
                <w:szCs w:val="22"/>
              </w:rPr>
              <w:t>Identificar raíces cuadradas enteras y su resto.</w:t>
            </w:r>
          </w:p>
          <w:p w:rsidR="00172437" w:rsidRPr="00172437" w:rsidRDefault="00172437" w:rsidP="00172437">
            <w:pPr>
              <w:rPr>
                <w:color w:val="000000"/>
                <w:sz w:val="22"/>
                <w:szCs w:val="22"/>
              </w:rPr>
            </w:pPr>
            <w:r w:rsidRPr="00172437">
              <w:rPr>
                <w:color w:val="000000"/>
                <w:sz w:val="22"/>
                <w:szCs w:val="22"/>
              </w:rPr>
              <w:t>Realizar operaciones combinadas con números naturales.</w:t>
            </w:r>
          </w:p>
          <w:p w:rsidR="00172437" w:rsidRPr="00172437" w:rsidRDefault="00172437" w:rsidP="00172437">
            <w:pPr>
              <w:rPr>
                <w:color w:val="000000"/>
                <w:sz w:val="22"/>
                <w:szCs w:val="22"/>
              </w:rPr>
            </w:pPr>
            <w:r w:rsidRPr="00172437">
              <w:rPr>
                <w:color w:val="000000"/>
                <w:sz w:val="22"/>
                <w:szCs w:val="22"/>
              </w:rPr>
              <w:t>Operar con potencias de la misma base o potencias del mismo exponente.</w:t>
            </w:r>
          </w:p>
          <w:p w:rsidR="00172437" w:rsidRPr="00172437" w:rsidRDefault="00172437" w:rsidP="00172437">
            <w:pPr>
              <w:rPr>
                <w:color w:val="000000"/>
                <w:sz w:val="22"/>
                <w:szCs w:val="22"/>
              </w:rPr>
            </w:pPr>
            <w:r w:rsidRPr="00172437">
              <w:rPr>
                <w:color w:val="000000"/>
                <w:sz w:val="22"/>
                <w:szCs w:val="22"/>
              </w:rPr>
              <w:t>Calcular potencias de exponente 0 y 1.</w:t>
            </w:r>
          </w:p>
          <w:p w:rsidR="00172437" w:rsidRPr="00172437" w:rsidRDefault="00172437" w:rsidP="00172437">
            <w:pPr>
              <w:rPr>
                <w:color w:val="000000"/>
                <w:sz w:val="22"/>
                <w:szCs w:val="22"/>
              </w:rPr>
            </w:pPr>
            <w:r w:rsidRPr="00172437">
              <w:rPr>
                <w:color w:val="000000"/>
                <w:sz w:val="22"/>
                <w:szCs w:val="22"/>
              </w:rPr>
              <w:t>Comprender y resolver problemas en los que es necesario el uso de los números naturales.</w:t>
            </w:r>
          </w:p>
          <w:p w:rsidR="00172437" w:rsidRPr="00172437" w:rsidRDefault="00172437" w:rsidP="00172437">
            <w:pPr>
              <w:rPr>
                <w:sz w:val="22"/>
                <w:szCs w:val="22"/>
              </w:rPr>
            </w:pPr>
            <w:r w:rsidRPr="00172437">
              <w:rPr>
                <w:color w:val="000000"/>
                <w:sz w:val="22"/>
                <w:szCs w:val="22"/>
              </w:rPr>
              <w:t>Utilizar la segunda lengua como vehículo de aprendizaje, adaptando el nivel a la competencia lingüística del alumnado.</w:t>
            </w:r>
          </w:p>
        </w:tc>
      </w:tr>
      <w:tr w:rsidR="00172437" w:rsidRPr="00172437" w:rsidTr="00172437">
        <w:trPr>
          <w:trHeight w:val="105"/>
        </w:trPr>
        <w:tc>
          <w:tcPr>
            <w:tcW w:w="3831"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Elementos transversales</w:t>
            </w:r>
          </w:p>
        </w:tc>
        <w:tc>
          <w:tcPr>
            <w:tcW w:w="579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Interdisciplinariedad</w:t>
            </w:r>
          </w:p>
        </w:tc>
      </w:tr>
      <w:tr w:rsidR="00172437" w:rsidRPr="00172437" w:rsidTr="00172437">
        <w:trPr>
          <w:trHeight w:val="102"/>
        </w:trPr>
        <w:tc>
          <w:tcPr>
            <w:tcW w:w="3831"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p>
        </w:tc>
        <w:tc>
          <w:tcPr>
            <w:tcW w:w="579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color w:val="000000"/>
                <w:sz w:val="22"/>
                <w:szCs w:val="22"/>
              </w:rPr>
              <w:t>Historia: Leyenda del tablero de ajedrez y los granos de trigo.</w:t>
            </w:r>
          </w:p>
        </w:tc>
      </w:tr>
    </w:tbl>
    <w:p w:rsidR="00C87195" w:rsidRDefault="00C87195"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rPr>
      </w:pPr>
    </w:p>
    <w:p w:rsidR="00172437" w:rsidRPr="00C87195" w:rsidRDefault="00172437"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rPr>
      </w:pPr>
    </w:p>
    <w:tbl>
      <w:tblPr>
        <w:tblW w:w="9634" w:type="dxa"/>
        <w:tblCellMar>
          <w:left w:w="70" w:type="dxa"/>
          <w:right w:w="70" w:type="dxa"/>
        </w:tblCellMar>
        <w:tblLook w:val="04A0"/>
      </w:tblPr>
      <w:tblGrid>
        <w:gridCol w:w="1220"/>
        <w:gridCol w:w="1134"/>
        <w:gridCol w:w="193"/>
        <w:gridCol w:w="2415"/>
        <w:gridCol w:w="2121"/>
        <w:gridCol w:w="213"/>
        <w:gridCol w:w="2338"/>
      </w:tblGrid>
      <w:tr w:rsidR="00172437" w:rsidRPr="00172437" w:rsidTr="000A62EF">
        <w:trPr>
          <w:trHeight w:val="175"/>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172437" w:rsidRPr="00172437" w:rsidRDefault="00172437" w:rsidP="00172437">
            <w:pPr>
              <w:jc w:val="center"/>
              <w:rPr>
                <w:b/>
                <w:color w:val="000000"/>
                <w:sz w:val="22"/>
                <w:szCs w:val="22"/>
              </w:rPr>
            </w:pPr>
            <w:r w:rsidRPr="00172437">
              <w:rPr>
                <w:b/>
                <w:color w:val="000000"/>
                <w:sz w:val="22"/>
                <w:szCs w:val="22"/>
              </w:rPr>
              <w:lastRenderedPageBreak/>
              <w:t>VALORACIÓN DEL APRENDIZAJE</w:t>
            </w:r>
          </w:p>
        </w:tc>
      </w:tr>
      <w:tr w:rsidR="00172437" w:rsidRPr="00172437" w:rsidTr="00172437">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proofErr w:type="spellStart"/>
            <w:r w:rsidRPr="00172437">
              <w:rPr>
                <w:b/>
                <w:color w:val="000000"/>
                <w:sz w:val="22"/>
                <w:szCs w:val="22"/>
              </w:rPr>
              <w:t>Pond</w:t>
            </w:r>
            <w:proofErr w:type="spellEnd"/>
            <w:r w:rsidRPr="00172437">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Procedimientos de evaluación</w:t>
            </w:r>
          </w:p>
        </w:tc>
        <w:tc>
          <w:tcPr>
            <w:tcW w:w="2551" w:type="dxa"/>
            <w:gridSpan w:val="2"/>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Instrumento</w:t>
            </w:r>
          </w:p>
        </w:tc>
      </w:tr>
      <w:tr w:rsidR="00172437" w:rsidRPr="00172437" w:rsidTr="000A62EF">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1.1,…,1.12</w:t>
            </w:r>
          </w:p>
          <w:p w:rsidR="00172437" w:rsidRPr="00172437" w:rsidRDefault="00172437" w:rsidP="00172437">
            <w:pPr>
              <w:rPr>
                <w:color w:val="000000"/>
                <w:sz w:val="22"/>
                <w:szCs w:val="22"/>
              </w:rPr>
            </w:pPr>
            <w:r w:rsidRPr="00172437">
              <w:rPr>
                <w:color w:val="000000"/>
                <w:sz w:val="22"/>
                <w:szCs w:val="22"/>
              </w:rPr>
              <w:t>2.1</w:t>
            </w:r>
          </w:p>
          <w:p w:rsidR="00172437" w:rsidRPr="00172437" w:rsidRDefault="00172437" w:rsidP="00172437">
            <w:pPr>
              <w:rPr>
                <w:color w:val="000000"/>
                <w:sz w:val="22"/>
                <w:szCs w:val="22"/>
              </w:rPr>
            </w:pPr>
            <w:r w:rsidRPr="00172437">
              <w:rPr>
                <w:color w:val="000000"/>
                <w:sz w:val="22"/>
                <w:szCs w:val="22"/>
              </w:rPr>
              <w:t>2.3</w:t>
            </w:r>
          </w:p>
        </w:tc>
        <w:tc>
          <w:tcPr>
            <w:tcW w:w="1134" w:type="dxa"/>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20%</w:t>
            </w:r>
          </w:p>
          <w:p w:rsidR="00172437" w:rsidRPr="00172437" w:rsidRDefault="00172437" w:rsidP="00172437">
            <w:pPr>
              <w:rPr>
                <w:color w:val="000000"/>
                <w:sz w:val="22"/>
                <w:szCs w:val="22"/>
              </w:rPr>
            </w:pPr>
            <w:r w:rsidRPr="00172437">
              <w:rPr>
                <w:color w:val="000000"/>
                <w:sz w:val="22"/>
                <w:szCs w:val="22"/>
              </w:rPr>
              <w:t>40%</w:t>
            </w:r>
          </w:p>
          <w:p w:rsidR="00172437" w:rsidRPr="00172437" w:rsidRDefault="00172437" w:rsidP="00172437">
            <w:pPr>
              <w:rPr>
                <w:color w:val="000000"/>
                <w:sz w:val="22"/>
                <w:szCs w:val="22"/>
              </w:rPr>
            </w:pPr>
            <w:r w:rsidRPr="00172437">
              <w:rPr>
                <w:color w:val="000000"/>
                <w:sz w:val="22"/>
                <w:szCs w:val="22"/>
              </w:rPr>
              <w:t>40%</w:t>
            </w:r>
          </w:p>
        </w:tc>
        <w:tc>
          <w:tcPr>
            <w:tcW w:w="4729" w:type="dxa"/>
            <w:gridSpan w:val="3"/>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Actitud, participación y trabajo colaborativo.</w:t>
            </w:r>
          </w:p>
          <w:p w:rsidR="00172437" w:rsidRPr="00172437" w:rsidRDefault="00172437" w:rsidP="00172437">
            <w:pPr>
              <w:rPr>
                <w:color w:val="000000"/>
                <w:sz w:val="22"/>
                <w:szCs w:val="22"/>
              </w:rPr>
            </w:pPr>
            <w:r w:rsidRPr="00172437">
              <w:rPr>
                <w:color w:val="000000"/>
                <w:sz w:val="22"/>
                <w:szCs w:val="22"/>
              </w:rPr>
              <w:t>Portafolio (30%), Prueba escrita (70%)</w:t>
            </w:r>
          </w:p>
          <w:p w:rsidR="00172437" w:rsidRPr="00172437" w:rsidRDefault="00172437" w:rsidP="00172437">
            <w:pPr>
              <w:rPr>
                <w:color w:val="000000"/>
                <w:sz w:val="22"/>
                <w:szCs w:val="22"/>
              </w:rPr>
            </w:pPr>
            <w:r w:rsidRPr="00172437">
              <w:rPr>
                <w:color w:val="000000"/>
                <w:sz w:val="22"/>
                <w:szCs w:val="22"/>
              </w:rPr>
              <w:t>Portafolio (30%), Prueba escrita (70%)</w:t>
            </w:r>
          </w:p>
        </w:tc>
        <w:tc>
          <w:tcPr>
            <w:tcW w:w="2551" w:type="dxa"/>
            <w:gridSpan w:val="2"/>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Diario clase.</w:t>
            </w:r>
          </w:p>
          <w:p w:rsidR="00172437" w:rsidRPr="00172437" w:rsidRDefault="00172437" w:rsidP="00172437">
            <w:pPr>
              <w:rPr>
                <w:color w:val="000000"/>
                <w:sz w:val="22"/>
                <w:szCs w:val="22"/>
              </w:rPr>
            </w:pPr>
            <w:r w:rsidRPr="00172437">
              <w:rPr>
                <w:color w:val="000000"/>
                <w:sz w:val="22"/>
                <w:szCs w:val="22"/>
              </w:rPr>
              <w:t>Diario clase / Examen</w:t>
            </w:r>
          </w:p>
          <w:p w:rsidR="00172437" w:rsidRPr="00172437" w:rsidRDefault="00172437" w:rsidP="00172437">
            <w:pPr>
              <w:rPr>
                <w:color w:val="000000"/>
                <w:sz w:val="22"/>
                <w:szCs w:val="22"/>
              </w:rPr>
            </w:pPr>
            <w:r w:rsidRPr="00172437">
              <w:rPr>
                <w:color w:val="000000"/>
                <w:sz w:val="22"/>
                <w:szCs w:val="22"/>
              </w:rPr>
              <w:t>Diario clase / Examen</w:t>
            </w:r>
          </w:p>
        </w:tc>
      </w:tr>
      <w:tr w:rsidR="00172437" w:rsidRPr="00172437" w:rsidTr="00172437">
        <w:trPr>
          <w:trHeight w:val="315"/>
        </w:trPr>
        <w:tc>
          <w:tcPr>
            <w:tcW w:w="9634"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172437" w:rsidRPr="00172437" w:rsidRDefault="00172437" w:rsidP="00172437">
            <w:pPr>
              <w:jc w:val="center"/>
              <w:rPr>
                <w:b/>
                <w:color w:val="000000"/>
                <w:sz w:val="22"/>
                <w:szCs w:val="22"/>
              </w:rPr>
            </w:pPr>
            <w:r w:rsidRPr="00172437">
              <w:rPr>
                <w:b/>
                <w:color w:val="000000"/>
                <w:sz w:val="22"/>
                <w:szCs w:val="22"/>
              </w:rPr>
              <w:t>Indicadores de logro en rúbricas</w:t>
            </w:r>
          </w:p>
        </w:tc>
      </w:tr>
      <w:tr w:rsidR="00172437" w:rsidRPr="00172437" w:rsidTr="000A62EF">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172437" w:rsidRPr="00172437" w:rsidRDefault="00172437" w:rsidP="00172437">
            <w:pPr>
              <w:jc w:val="center"/>
              <w:rPr>
                <w:color w:val="000000"/>
                <w:sz w:val="22"/>
                <w:szCs w:val="22"/>
              </w:rPr>
            </w:pPr>
            <w:r w:rsidRPr="00172437">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172437" w:rsidRPr="00172437" w:rsidRDefault="00172437" w:rsidP="00172437">
            <w:pPr>
              <w:jc w:val="center"/>
              <w:rPr>
                <w:color w:val="000000"/>
                <w:sz w:val="22"/>
                <w:szCs w:val="22"/>
              </w:rPr>
            </w:pPr>
            <w:r w:rsidRPr="00172437">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172437" w:rsidRPr="00172437" w:rsidRDefault="00172437" w:rsidP="00172437">
            <w:pPr>
              <w:jc w:val="center"/>
              <w:rPr>
                <w:color w:val="000000"/>
                <w:sz w:val="22"/>
                <w:szCs w:val="22"/>
              </w:rPr>
            </w:pPr>
            <w:r w:rsidRPr="00172437">
              <w:rPr>
                <w:color w:val="000000"/>
                <w:sz w:val="22"/>
                <w:szCs w:val="22"/>
              </w:rPr>
              <w:t>Notable</w:t>
            </w:r>
          </w:p>
        </w:tc>
        <w:tc>
          <w:tcPr>
            <w:tcW w:w="2338" w:type="dxa"/>
            <w:tcBorders>
              <w:top w:val="nil"/>
              <w:left w:val="nil"/>
              <w:bottom w:val="single" w:sz="4" w:space="0" w:color="auto"/>
              <w:right w:val="single" w:sz="4" w:space="0" w:color="auto"/>
            </w:tcBorders>
            <w:shd w:val="clear" w:color="auto" w:fill="92D050"/>
            <w:noWrap/>
            <w:hideMark/>
          </w:tcPr>
          <w:p w:rsidR="00172437" w:rsidRPr="00172437" w:rsidRDefault="00172437" w:rsidP="00172437">
            <w:pPr>
              <w:jc w:val="center"/>
              <w:rPr>
                <w:color w:val="000000"/>
                <w:sz w:val="22"/>
                <w:szCs w:val="22"/>
              </w:rPr>
            </w:pPr>
            <w:r w:rsidRPr="00172437">
              <w:rPr>
                <w:color w:val="000000"/>
                <w:sz w:val="22"/>
                <w:szCs w:val="22"/>
              </w:rPr>
              <w:t>Sobresaliente</w:t>
            </w:r>
          </w:p>
        </w:tc>
      </w:tr>
      <w:tr w:rsidR="00172437" w:rsidRPr="00172437"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[7-8,5)</w:t>
            </w:r>
          </w:p>
        </w:tc>
        <w:tc>
          <w:tcPr>
            <w:tcW w:w="2338" w:type="dxa"/>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[8,5-10]</w:t>
            </w:r>
          </w:p>
        </w:tc>
      </w:tr>
      <w:tr w:rsidR="00172437" w:rsidRPr="00172437"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Errores esporádicos, casi sin ayuda.</w:t>
            </w:r>
          </w:p>
        </w:tc>
        <w:tc>
          <w:tcPr>
            <w:tcW w:w="2338" w:type="dxa"/>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Dominio, precisión y liderazgo.</w:t>
            </w:r>
          </w:p>
        </w:tc>
      </w:tr>
    </w:tbl>
    <w:p w:rsidR="00C87195" w:rsidRPr="00EB6081" w:rsidRDefault="00C87195"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eastAsia="Arial Unicode MS" w:cs="Arial Unicode MS"/>
          <w:color w:val="000000"/>
          <w:sz w:val="20"/>
          <w:szCs w:val="20"/>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t>Unidad 2: DIVISIBILIDAD</w:t>
      </w:r>
    </w:p>
    <w:p w:rsidR="00EB6081"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tbl>
      <w:tblPr>
        <w:tblW w:w="9771" w:type="dxa"/>
        <w:tblCellMar>
          <w:top w:w="15" w:type="dxa"/>
          <w:left w:w="15" w:type="dxa"/>
          <w:bottom w:w="15" w:type="dxa"/>
          <w:right w:w="15" w:type="dxa"/>
        </w:tblCellMar>
        <w:tblLook w:val="04A0"/>
      </w:tblPr>
      <w:tblGrid>
        <w:gridCol w:w="3392"/>
        <w:gridCol w:w="758"/>
        <w:gridCol w:w="1508"/>
        <w:gridCol w:w="1965"/>
        <w:gridCol w:w="2148"/>
      </w:tblGrid>
      <w:tr w:rsidR="00172437" w:rsidRPr="00172437" w:rsidTr="000A62EF">
        <w:trPr>
          <w:trHeight w:val="20"/>
        </w:trPr>
        <w:tc>
          <w:tcPr>
            <w:tcW w:w="4150"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outlineLvl w:val="1"/>
              <w:rPr>
                <w:b/>
                <w:bCs/>
                <w:sz w:val="22"/>
                <w:szCs w:val="22"/>
              </w:rPr>
            </w:pPr>
            <w:r w:rsidRPr="00172437">
              <w:rPr>
                <w:b/>
                <w:bCs/>
                <w:color w:val="FFFFFF"/>
                <w:sz w:val="22"/>
                <w:szCs w:val="22"/>
              </w:rPr>
              <w:t>U.D.I. nº 2: Divisibilidad</w:t>
            </w:r>
          </w:p>
        </w:tc>
        <w:tc>
          <w:tcPr>
            <w:tcW w:w="1508"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Curso: 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Grupo: A</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Año: 18-19</w:t>
            </w:r>
          </w:p>
        </w:tc>
      </w:tr>
      <w:tr w:rsidR="00172437" w:rsidRPr="00172437" w:rsidTr="000A62EF">
        <w:trPr>
          <w:trHeight w:val="204"/>
        </w:trPr>
        <w:tc>
          <w:tcPr>
            <w:tcW w:w="4150"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Temporalización: 15/OCT – 31/OCT</w:t>
            </w:r>
          </w:p>
        </w:tc>
        <w:tc>
          <w:tcPr>
            <w:tcW w:w="1508"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Sesiones: 13</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proofErr w:type="spellStart"/>
            <w:r w:rsidRPr="00172437">
              <w:rPr>
                <w:color w:val="C6D9F1"/>
                <w:sz w:val="22"/>
                <w:szCs w:val="22"/>
              </w:rPr>
              <w:t>Eval</w:t>
            </w:r>
            <w:proofErr w:type="spellEnd"/>
            <w:r w:rsidRPr="00172437">
              <w:rPr>
                <w:color w:val="C6D9F1"/>
                <w:sz w:val="22"/>
                <w:szCs w:val="22"/>
              </w:rPr>
              <w:t>: 1ª</w:t>
            </w:r>
          </w:p>
        </w:tc>
      </w:tr>
      <w:tr w:rsidR="00172437" w:rsidRPr="00172437"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Justificación: Desarrollo curricular del Bloque 2 Números y Álgebra según PD, contextualizado.</w:t>
            </w:r>
          </w:p>
        </w:tc>
      </w:tr>
      <w:tr w:rsidR="00172437" w:rsidRPr="00172437"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b/>
                <w:bCs/>
                <w:color w:val="000000"/>
                <w:sz w:val="22"/>
                <w:szCs w:val="22"/>
              </w:rPr>
              <w:t>CONCRECIÓN CURRICULAR</w:t>
            </w:r>
          </w:p>
        </w:tc>
      </w:tr>
      <w:tr w:rsidR="00172437" w:rsidRPr="00172437" w:rsidTr="000A62EF">
        <w:trPr>
          <w:trHeight w:val="20"/>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C.E.</w:t>
            </w:r>
          </w:p>
        </w:tc>
        <w:tc>
          <w:tcPr>
            <w:tcW w:w="758"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E.A.E.</w:t>
            </w:r>
          </w:p>
        </w:tc>
        <w:tc>
          <w:tcPr>
            <w:tcW w:w="1508"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Contenidos</w:t>
            </w:r>
          </w:p>
        </w:tc>
      </w:tr>
      <w:tr w:rsidR="00172437" w:rsidRPr="00172437" w:rsidTr="000A62EF">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spacing w:line="160" w:lineRule="atLeast"/>
              <w:rPr>
                <w:sz w:val="22"/>
                <w:szCs w:val="22"/>
              </w:rPr>
            </w:pPr>
            <w:r w:rsidRPr="00172437">
              <w:rPr>
                <w:bCs/>
                <w:color w:val="000000"/>
                <w:sz w:val="22"/>
                <w:szCs w:val="22"/>
              </w:rPr>
              <w:t>1.1,…,1.12: CE transversales bloque 1: Procesos, métodos y actitudes matemáticas.</w:t>
            </w:r>
            <w:r w:rsidRPr="00172437">
              <w:rPr>
                <w:sz w:val="22"/>
                <w:szCs w:val="22"/>
              </w:rPr>
              <w:br/>
            </w:r>
          </w:p>
          <w:p w:rsidR="00172437" w:rsidRPr="00172437" w:rsidRDefault="00172437" w:rsidP="00172437">
            <w:pPr>
              <w:spacing w:line="160" w:lineRule="atLeast"/>
              <w:rPr>
                <w:sz w:val="22"/>
                <w:szCs w:val="22"/>
              </w:rPr>
            </w:pPr>
            <w:r w:rsidRPr="00172437">
              <w:rPr>
                <w:bCs/>
                <w:color w:val="000000"/>
                <w:sz w:val="22"/>
                <w:szCs w:val="22"/>
              </w:rPr>
              <w:t>2.1-Utilizar números naturales, enteros, fraccionarios, decimales y porcentajes …. y resolver problemas relacionados con la vida diaria.</w:t>
            </w:r>
          </w:p>
          <w:p w:rsidR="00172437" w:rsidRPr="00172437" w:rsidRDefault="00172437" w:rsidP="00172437">
            <w:pPr>
              <w:spacing w:line="160" w:lineRule="atLeast"/>
              <w:rPr>
                <w:sz w:val="22"/>
                <w:szCs w:val="22"/>
              </w:rPr>
            </w:pPr>
          </w:p>
          <w:p w:rsidR="00172437" w:rsidRPr="00172437" w:rsidRDefault="00172437" w:rsidP="00172437">
            <w:pPr>
              <w:spacing w:line="160" w:lineRule="atLeast"/>
              <w:rPr>
                <w:sz w:val="22"/>
                <w:szCs w:val="22"/>
              </w:rPr>
            </w:pPr>
            <w:r w:rsidRPr="00172437">
              <w:rPr>
                <w:sz w:val="22"/>
                <w:szCs w:val="22"/>
              </w:rPr>
              <w:t>2.2.-Conocer y utilizar propiedades y nuevos significados de los números en contextos de paridad, divisibilidad y operaciones elementales…</w:t>
            </w:r>
          </w:p>
          <w:p w:rsidR="00172437" w:rsidRPr="00172437" w:rsidRDefault="00172437" w:rsidP="00172437">
            <w:pPr>
              <w:spacing w:line="160" w:lineRule="atLeast"/>
              <w:rPr>
                <w:sz w:val="22"/>
                <w:szCs w:val="22"/>
              </w:rPr>
            </w:pPr>
          </w:p>
          <w:p w:rsidR="00172437" w:rsidRPr="00172437" w:rsidRDefault="00172437" w:rsidP="00172437">
            <w:pPr>
              <w:spacing w:line="160" w:lineRule="atLeast"/>
              <w:jc w:val="both"/>
              <w:rPr>
                <w:sz w:val="22"/>
                <w:szCs w:val="22"/>
              </w:rPr>
            </w:pPr>
            <w:r w:rsidRPr="00172437">
              <w:rPr>
                <w:bCs/>
                <w:color w:val="000000"/>
                <w:sz w:val="22"/>
                <w:szCs w:val="22"/>
              </w:rPr>
              <w:t>2.3-Desarrollar, en casos sencillos, la competencia en el uso de operaciones combinadas…</w:t>
            </w:r>
            <w:proofErr w:type="gramStart"/>
            <w:r w:rsidRPr="00172437">
              <w:rPr>
                <w:bCs/>
                <w:color w:val="000000"/>
                <w:sz w:val="22"/>
                <w:szCs w:val="22"/>
              </w:rPr>
              <w:t>..</w:t>
            </w:r>
            <w:proofErr w:type="gramEnd"/>
            <w:r w:rsidRPr="00172437">
              <w:rPr>
                <w:bCs/>
                <w:color w:val="000000"/>
                <w:sz w:val="22"/>
                <w:szCs w:val="22"/>
              </w:rPr>
              <w:t xml:space="preserve"> jerarquía de las operaciones o estrategias de cálculo mental.</w:t>
            </w:r>
          </w:p>
        </w:tc>
        <w:tc>
          <w:tcPr>
            <w:tcW w:w="758"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p>
          <w:p w:rsidR="00172437" w:rsidRPr="00172437" w:rsidRDefault="00172437" w:rsidP="00172437">
            <w:pPr>
              <w:rPr>
                <w:sz w:val="22"/>
                <w:szCs w:val="22"/>
              </w:rPr>
            </w:pPr>
            <w:r w:rsidRPr="00172437">
              <w:rPr>
                <w:bCs/>
                <w:color w:val="000000"/>
                <w:sz w:val="22"/>
                <w:szCs w:val="22"/>
              </w:rPr>
              <w:t>1.1.1 - 1.12.3</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bCs/>
                <w:color w:val="000000"/>
                <w:sz w:val="22"/>
                <w:szCs w:val="22"/>
              </w:rPr>
              <w:t>2.1.1 - 2.1.3</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sz w:val="22"/>
                <w:szCs w:val="22"/>
              </w:rPr>
              <w:t>2.2.1-2.2.4</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bCs/>
                <w:color w:val="000000"/>
                <w:sz w:val="22"/>
                <w:szCs w:val="22"/>
              </w:rPr>
              <w:t>2.3.1</w:t>
            </w:r>
          </w:p>
        </w:tc>
        <w:tc>
          <w:tcPr>
            <w:tcW w:w="1508"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lang w:val="en-GB"/>
              </w:rPr>
            </w:pPr>
            <w:r w:rsidRPr="00172437">
              <w:rPr>
                <w:bCs/>
                <w:color w:val="000000"/>
                <w:sz w:val="22"/>
                <w:szCs w:val="22"/>
                <w:lang w:val="en-GB"/>
              </w:rPr>
              <w:t>CCL, CMCT, CAA, CD, CSC, SIEP, CEC.</w:t>
            </w:r>
          </w:p>
          <w:p w:rsidR="00172437" w:rsidRPr="00172437" w:rsidRDefault="00172437" w:rsidP="00172437">
            <w:pPr>
              <w:rPr>
                <w:sz w:val="22"/>
                <w:szCs w:val="22"/>
                <w:lang w:val="en-GB"/>
              </w:rPr>
            </w:pPr>
          </w:p>
          <w:p w:rsidR="00172437" w:rsidRPr="00172437" w:rsidRDefault="00172437" w:rsidP="00172437">
            <w:pPr>
              <w:rPr>
                <w:sz w:val="22"/>
                <w:szCs w:val="22"/>
                <w:lang w:val="en-GB"/>
              </w:rPr>
            </w:pPr>
            <w:r w:rsidRPr="00172437">
              <w:rPr>
                <w:sz w:val="22"/>
                <w:szCs w:val="22"/>
                <w:lang w:val="en-GB"/>
              </w:rPr>
              <w:t>CCL, CMCT, CSC</w:t>
            </w:r>
          </w:p>
          <w:p w:rsidR="00172437" w:rsidRPr="00172437" w:rsidRDefault="00172437" w:rsidP="00172437">
            <w:pPr>
              <w:rPr>
                <w:bCs/>
                <w:color w:val="000000"/>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bCs/>
                <w:color w:val="000000"/>
                <w:sz w:val="22"/>
                <w:szCs w:val="22"/>
                <w:lang w:val="en-GB"/>
              </w:rPr>
            </w:pPr>
            <w:r w:rsidRPr="00172437">
              <w:rPr>
                <w:bCs/>
                <w:color w:val="000000"/>
                <w:sz w:val="22"/>
                <w:szCs w:val="22"/>
                <w:lang w:val="en-GB"/>
              </w:rPr>
              <w:t>CMCT</w:t>
            </w: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r w:rsidRPr="00172437">
              <w:rPr>
                <w:bCs/>
                <w:color w:val="000000"/>
                <w:sz w:val="22"/>
                <w:szCs w:val="22"/>
                <w:lang w:val="en-GB"/>
              </w:rPr>
              <w:t>CMCT</w:t>
            </w: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color w:val="000000"/>
                <w:sz w:val="22"/>
                <w:szCs w:val="22"/>
              </w:rPr>
            </w:pPr>
            <w:r w:rsidRPr="00172437">
              <w:rPr>
                <w:color w:val="000000"/>
                <w:sz w:val="22"/>
                <w:szCs w:val="22"/>
              </w:rPr>
              <w:t xml:space="preserve">Transversales bloque 1: Procesos, métodos y actitudes en matemáticas. </w:t>
            </w:r>
          </w:p>
          <w:p w:rsidR="00172437" w:rsidRPr="00172437" w:rsidRDefault="00172437" w:rsidP="00172437">
            <w:pPr>
              <w:rPr>
                <w:sz w:val="22"/>
                <w:szCs w:val="22"/>
              </w:rPr>
            </w:pPr>
            <w:r w:rsidRPr="00172437">
              <w:rPr>
                <w:color w:val="000000"/>
                <w:sz w:val="22"/>
                <w:szCs w:val="22"/>
              </w:rPr>
              <w:t>Divisibilidad de los números naturales. Criterios de divisibilidad. Números primos y compuestos. Descomposición de un número en factores primos. Múltiplos y divisores comunes a varios números. Máximo común divisor y mínimo común múltiplo de dos o más números naturales. Empleo de calculadora.</w:t>
            </w:r>
          </w:p>
        </w:tc>
      </w:tr>
      <w:tr w:rsidR="00172437" w:rsidRPr="00172437" w:rsidTr="000A62EF">
        <w:trPr>
          <w:trHeight w:val="20"/>
        </w:trPr>
        <w:tc>
          <w:tcPr>
            <w:tcW w:w="3392"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75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150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Objetivos</w:t>
            </w:r>
          </w:p>
        </w:tc>
      </w:tr>
      <w:tr w:rsidR="00172437" w:rsidRPr="00172437" w:rsidTr="000A62EF">
        <w:trPr>
          <w:trHeight w:val="1772"/>
        </w:trPr>
        <w:tc>
          <w:tcPr>
            <w:tcW w:w="3392"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75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1508"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color w:val="000000"/>
                <w:sz w:val="22"/>
                <w:szCs w:val="22"/>
              </w:rPr>
              <w:t>Gestionar eficientemente el proceso de resolución de problemas.</w:t>
            </w:r>
          </w:p>
          <w:p w:rsidR="00172437" w:rsidRPr="00172437" w:rsidRDefault="00172437" w:rsidP="00172437">
            <w:pPr>
              <w:rPr>
                <w:sz w:val="22"/>
                <w:szCs w:val="22"/>
                <w:lang w:val="es-ES_tradnl"/>
              </w:rPr>
            </w:pPr>
            <w:r w:rsidRPr="00172437">
              <w:rPr>
                <w:sz w:val="22"/>
                <w:szCs w:val="22"/>
                <w:lang w:val="es-ES_tradnl"/>
              </w:rPr>
              <w:t>Identificar la relación de divisibilidad entre dos números.</w:t>
            </w:r>
          </w:p>
          <w:p w:rsidR="00172437" w:rsidRPr="00172437" w:rsidRDefault="00172437" w:rsidP="00172437">
            <w:pPr>
              <w:rPr>
                <w:sz w:val="22"/>
                <w:szCs w:val="22"/>
                <w:lang w:val="es-ES_tradnl"/>
              </w:rPr>
            </w:pPr>
            <w:r w:rsidRPr="00172437">
              <w:rPr>
                <w:sz w:val="22"/>
                <w:szCs w:val="22"/>
                <w:lang w:val="es-ES_tradnl"/>
              </w:rPr>
              <w:t>Calcular los múltiplos y los divisores de un número.</w:t>
            </w:r>
          </w:p>
          <w:p w:rsidR="00172437" w:rsidRPr="00172437" w:rsidRDefault="00172437" w:rsidP="00172437">
            <w:pPr>
              <w:rPr>
                <w:sz w:val="22"/>
                <w:szCs w:val="22"/>
                <w:lang w:val="es-ES_tradnl"/>
              </w:rPr>
            </w:pPr>
            <w:r w:rsidRPr="00172437">
              <w:rPr>
                <w:sz w:val="22"/>
                <w:szCs w:val="22"/>
                <w:lang w:val="es-ES_tradnl"/>
              </w:rPr>
              <w:t>Conocer y aplicar los criterios de divisibilidad.</w:t>
            </w:r>
          </w:p>
          <w:p w:rsidR="00172437" w:rsidRPr="00172437" w:rsidRDefault="00172437" w:rsidP="00172437">
            <w:pPr>
              <w:rPr>
                <w:sz w:val="22"/>
                <w:szCs w:val="22"/>
                <w:lang w:val="es-ES_tradnl"/>
              </w:rPr>
            </w:pPr>
            <w:r w:rsidRPr="00172437">
              <w:rPr>
                <w:sz w:val="22"/>
                <w:szCs w:val="22"/>
                <w:lang w:val="es-ES_tradnl"/>
              </w:rPr>
              <w:t xml:space="preserve">Diferenciar entre número primo y número compuesto y reconocer los números primos </w:t>
            </w:r>
            <w:r w:rsidRPr="00172437">
              <w:rPr>
                <w:sz w:val="22"/>
                <w:szCs w:val="22"/>
                <w:lang w:val="es-ES_tradnl"/>
              </w:rPr>
              <w:lastRenderedPageBreak/>
              <w:t>menores que 100.</w:t>
            </w:r>
          </w:p>
          <w:p w:rsidR="00172437" w:rsidRPr="00172437" w:rsidRDefault="00172437" w:rsidP="00172437">
            <w:pPr>
              <w:rPr>
                <w:sz w:val="22"/>
                <w:szCs w:val="22"/>
                <w:lang w:val="es-ES_tradnl"/>
              </w:rPr>
            </w:pPr>
            <w:r w:rsidRPr="00172437">
              <w:rPr>
                <w:sz w:val="22"/>
                <w:szCs w:val="22"/>
                <w:lang w:val="es-ES_tradnl"/>
              </w:rPr>
              <w:t>Hallar la descomposición factorial de un número.</w:t>
            </w:r>
          </w:p>
          <w:p w:rsidR="00172437" w:rsidRPr="00172437" w:rsidRDefault="00172437" w:rsidP="00172437">
            <w:pPr>
              <w:rPr>
                <w:sz w:val="22"/>
                <w:szCs w:val="22"/>
                <w:lang w:val="es-ES_tradnl"/>
              </w:rPr>
            </w:pPr>
            <w:r w:rsidRPr="00172437">
              <w:rPr>
                <w:sz w:val="22"/>
                <w:szCs w:val="22"/>
                <w:lang w:val="es-ES_tradnl"/>
              </w:rPr>
              <w:t>Calcular el máximo común divisor y el mínimo común múltiplo.</w:t>
            </w:r>
          </w:p>
          <w:p w:rsidR="00172437" w:rsidRPr="00172437" w:rsidRDefault="00172437" w:rsidP="00172437">
            <w:pPr>
              <w:rPr>
                <w:sz w:val="22"/>
                <w:szCs w:val="22"/>
                <w:lang w:val="es-ES_tradnl"/>
              </w:rPr>
            </w:pPr>
            <w:r w:rsidRPr="00172437">
              <w:rPr>
                <w:sz w:val="22"/>
                <w:szCs w:val="22"/>
                <w:lang w:val="es-ES_tradnl"/>
              </w:rPr>
              <w:t>Comprender y resolver problemas en los que es necesario el uso de la divisibilidad.</w:t>
            </w:r>
          </w:p>
          <w:p w:rsidR="00172437" w:rsidRPr="00172437" w:rsidRDefault="00172437" w:rsidP="00172437">
            <w:pPr>
              <w:rPr>
                <w:sz w:val="22"/>
                <w:szCs w:val="22"/>
              </w:rPr>
            </w:pPr>
            <w:r w:rsidRPr="00172437">
              <w:rPr>
                <w:color w:val="000000"/>
                <w:sz w:val="22"/>
                <w:szCs w:val="22"/>
              </w:rPr>
              <w:t>Utilizar la segunda lengua como vehículo de aprendizaje, adaptando el nivel a la competencia lingüística del alumnado.</w:t>
            </w:r>
          </w:p>
        </w:tc>
      </w:tr>
      <w:tr w:rsidR="00172437" w:rsidRPr="00172437" w:rsidTr="000A62EF">
        <w:trPr>
          <w:trHeight w:val="105"/>
        </w:trPr>
        <w:tc>
          <w:tcPr>
            <w:tcW w:w="4150"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lastRenderedPageBreak/>
              <w:t>Elementos transversales</w:t>
            </w:r>
          </w:p>
        </w:tc>
        <w:tc>
          <w:tcPr>
            <w:tcW w:w="5621"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Interdisciplinariedad</w:t>
            </w:r>
          </w:p>
        </w:tc>
      </w:tr>
      <w:tr w:rsidR="00172437" w:rsidRPr="00172437" w:rsidTr="000A62EF">
        <w:trPr>
          <w:trHeight w:val="102"/>
        </w:trPr>
        <w:tc>
          <w:tcPr>
            <w:tcW w:w="4150"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sz w:val="22"/>
                <w:szCs w:val="22"/>
              </w:rPr>
              <w:t>Hábitos de vida saludable: Problema naranjas y manzanas</w:t>
            </w:r>
          </w:p>
        </w:tc>
        <w:tc>
          <w:tcPr>
            <w:tcW w:w="5621"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p>
        </w:tc>
      </w:tr>
    </w:tbl>
    <w:p w:rsidR="00172437" w:rsidRPr="00172437" w:rsidRDefault="00172437"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rPr>
      </w:pPr>
    </w:p>
    <w:tbl>
      <w:tblPr>
        <w:tblW w:w="9776" w:type="dxa"/>
        <w:tblCellMar>
          <w:left w:w="70" w:type="dxa"/>
          <w:right w:w="70" w:type="dxa"/>
        </w:tblCellMar>
        <w:tblLook w:val="04A0"/>
      </w:tblPr>
      <w:tblGrid>
        <w:gridCol w:w="1220"/>
        <w:gridCol w:w="1134"/>
        <w:gridCol w:w="193"/>
        <w:gridCol w:w="2415"/>
        <w:gridCol w:w="2121"/>
        <w:gridCol w:w="213"/>
        <w:gridCol w:w="2480"/>
      </w:tblGrid>
      <w:tr w:rsidR="00172437" w:rsidRPr="00172437" w:rsidTr="000A62EF">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172437" w:rsidRPr="00172437" w:rsidRDefault="00172437" w:rsidP="00172437">
            <w:pPr>
              <w:jc w:val="center"/>
              <w:rPr>
                <w:b/>
                <w:color w:val="000000"/>
                <w:sz w:val="22"/>
                <w:szCs w:val="22"/>
              </w:rPr>
            </w:pPr>
            <w:r w:rsidRPr="00172437">
              <w:rPr>
                <w:b/>
                <w:color w:val="000000"/>
                <w:sz w:val="22"/>
                <w:szCs w:val="22"/>
              </w:rPr>
              <w:t>VALORACIÓN DEL APRENDIZAJE</w:t>
            </w:r>
          </w:p>
        </w:tc>
      </w:tr>
      <w:tr w:rsidR="00172437" w:rsidRPr="00172437" w:rsidTr="00172437">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proofErr w:type="spellStart"/>
            <w:r w:rsidRPr="00172437">
              <w:rPr>
                <w:b/>
                <w:color w:val="000000"/>
                <w:sz w:val="22"/>
                <w:szCs w:val="22"/>
              </w:rPr>
              <w:t>Pond</w:t>
            </w:r>
            <w:proofErr w:type="spellEnd"/>
            <w:r w:rsidRPr="00172437">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Instrumento</w:t>
            </w:r>
          </w:p>
        </w:tc>
      </w:tr>
      <w:tr w:rsidR="00172437" w:rsidRPr="00172437" w:rsidTr="000A62EF">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1.1,…,1.12</w:t>
            </w:r>
          </w:p>
          <w:p w:rsidR="00172437" w:rsidRPr="00172437" w:rsidRDefault="00172437" w:rsidP="00172437">
            <w:pPr>
              <w:rPr>
                <w:color w:val="000000"/>
                <w:sz w:val="22"/>
                <w:szCs w:val="22"/>
              </w:rPr>
            </w:pPr>
            <w:r w:rsidRPr="00172437">
              <w:rPr>
                <w:color w:val="000000"/>
                <w:sz w:val="22"/>
                <w:szCs w:val="22"/>
              </w:rPr>
              <w:t>2.1</w:t>
            </w:r>
          </w:p>
          <w:p w:rsidR="00172437" w:rsidRPr="00172437" w:rsidRDefault="00172437" w:rsidP="00172437">
            <w:pPr>
              <w:rPr>
                <w:color w:val="000000"/>
                <w:sz w:val="22"/>
                <w:szCs w:val="22"/>
              </w:rPr>
            </w:pPr>
            <w:r w:rsidRPr="00172437">
              <w:rPr>
                <w:color w:val="000000"/>
                <w:sz w:val="22"/>
                <w:szCs w:val="22"/>
              </w:rPr>
              <w:t>2.2</w:t>
            </w:r>
          </w:p>
          <w:p w:rsidR="00172437" w:rsidRPr="00172437" w:rsidRDefault="00172437" w:rsidP="00172437">
            <w:pPr>
              <w:rPr>
                <w:color w:val="000000"/>
                <w:sz w:val="22"/>
                <w:szCs w:val="22"/>
              </w:rPr>
            </w:pPr>
            <w:r w:rsidRPr="00172437">
              <w:rPr>
                <w:color w:val="000000"/>
                <w:sz w:val="22"/>
                <w:szCs w:val="22"/>
              </w:rPr>
              <w:t>2.3</w:t>
            </w:r>
          </w:p>
        </w:tc>
        <w:tc>
          <w:tcPr>
            <w:tcW w:w="1134" w:type="dxa"/>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20%</w:t>
            </w:r>
          </w:p>
          <w:p w:rsidR="00172437" w:rsidRPr="00172437" w:rsidRDefault="00172437" w:rsidP="00172437">
            <w:pPr>
              <w:rPr>
                <w:color w:val="000000"/>
                <w:sz w:val="22"/>
                <w:szCs w:val="22"/>
              </w:rPr>
            </w:pPr>
            <w:r w:rsidRPr="00172437">
              <w:rPr>
                <w:color w:val="000000"/>
                <w:sz w:val="22"/>
                <w:szCs w:val="22"/>
              </w:rPr>
              <w:t>30%</w:t>
            </w:r>
          </w:p>
          <w:p w:rsidR="00172437" w:rsidRPr="00172437" w:rsidRDefault="00172437" w:rsidP="00172437">
            <w:pPr>
              <w:rPr>
                <w:color w:val="000000"/>
                <w:sz w:val="22"/>
                <w:szCs w:val="22"/>
              </w:rPr>
            </w:pPr>
            <w:r w:rsidRPr="00172437">
              <w:rPr>
                <w:color w:val="000000"/>
                <w:sz w:val="22"/>
                <w:szCs w:val="22"/>
              </w:rPr>
              <w:t>30%</w:t>
            </w:r>
          </w:p>
          <w:p w:rsidR="00172437" w:rsidRPr="00172437" w:rsidRDefault="00172437" w:rsidP="00172437">
            <w:pPr>
              <w:rPr>
                <w:color w:val="000000"/>
                <w:sz w:val="22"/>
                <w:szCs w:val="22"/>
              </w:rPr>
            </w:pPr>
            <w:r w:rsidRPr="00172437">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Actitud, participación y trabajo colaborativo.</w:t>
            </w:r>
          </w:p>
          <w:p w:rsidR="00172437" w:rsidRPr="00172437" w:rsidRDefault="00172437" w:rsidP="00172437">
            <w:pPr>
              <w:rPr>
                <w:color w:val="000000"/>
                <w:sz w:val="22"/>
                <w:szCs w:val="22"/>
              </w:rPr>
            </w:pPr>
            <w:r w:rsidRPr="00172437">
              <w:rPr>
                <w:color w:val="000000"/>
                <w:sz w:val="22"/>
                <w:szCs w:val="22"/>
              </w:rPr>
              <w:t>Portafolio (30%), Prueba escrita (70%)</w:t>
            </w:r>
          </w:p>
          <w:p w:rsidR="00172437" w:rsidRPr="00172437" w:rsidRDefault="00172437" w:rsidP="00172437">
            <w:pPr>
              <w:rPr>
                <w:color w:val="000000"/>
                <w:sz w:val="22"/>
                <w:szCs w:val="22"/>
              </w:rPr>
            </w:pPr>
            <w:r w:rsidRPr="00172437">
              <w:rPr>
                <w:color w:val="000000"/>
                <w:sz w:val="22"/>
                <w:szCs w:val="22"/>
              </w:rPr>
              <w:t>Portafolio (30%), Prueba escrita (70%)</w:t>
            </w:r>
          </w:p>
          <w:p w:rsidR="00172437" w:rsidRPr="00172437" w:rsidRDefault="00172437" w:rsidP="00172437">
            <w:pPr>
              <w:rPr>
                <w:color w:val="000000"/>
                <w:sz w:val="22"/>
                <w:szCs w:val="22"/>
              </w:rPr>
            </w:pPr>
            <w:r w:rsidRPr="00172437">
              <w:rPr>
                <w:color w:val="000000"/>
                <w:sz w:val="22"/>
                <w:szCs w:val="22"/>
              </w:rPr>
              <w:t>Portafolio (30%), Prueba escrita (70%)</w:t>
            </w:r>
          </w:p>
        </w:tc>
        <w:tc>
          <w:tcPr>
            <w:tcW w:w="2693" w:type="dxa"/>
            <w:gridSpan w:val="2"/>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Diario clase.</w:t>
            </w:r>
          </w:p>
          <w:p w:rsidR="00172437" w:rsidRPr="00172437" w:rsidRDefault="00172437" w:rsidP="00172437">
            <w:pPr>
              <w:rPr>
                <w:color w:val="000000"/>
                <w:sz w:val="22"/>
                <w:szCs w:val="22"/>
              </w:rPr>
            </w:pPr>
            <w:r w:rsidRPr="00172437">
              <w:rPr>
                <w:color w:val="000000"/>
                <w:sz w:val="22"/>
                <w:szCs w:val="22"/>
              </w:rPr>
              <w:t>Diario clase / Examen</w:t>
            </w:r>
          </w:p>
          <w:p w:rsidR="00172437" w:rsidRPr="00172437" w:rsidRDefault="00172437" w:rsidP="00172437">
            <w:pPr>
              <w:rPr>
                <w:color w:val="000000"/>
                <w:sz w:val="22"/>
                <w:szCs w:val="22"/>
              </w:rPr>
            </w:pPr>
            <w:r w:rsidRPr="00172437">
              <w:rPr>
                <w:color w:val="000000"/>
                <w:sz w:val="22"/>
                <w:szCs w:val="22"/>
              </w:rPr>
              <w:t>Diario clase / Examen</w:t>
            </w:r>
          </w:p>
          <w:p w:rsidR="00172437" w:rsidRPr="00172437" w:rsidRDefault="00172437" w:rsidP="00172437">
            <w:pPr>
              <w:rPr>
                <w:color w:val="000000"/>
                <w:sz w:val="22"/>
                <w:szCs w:val="22"/>
              </w:rPr>
            </w:pPr>
            <w:r w:rsidRPr="00172437">
              <w:rPr>
                <w:color w:val="000000"/>
                <w:sz w:val="22"/>
                <w:szCs w:val="22"/>
              </w:rPr>
              <w:t>Diario clase / Examen</w:t>
            </w:r>
          </w:p>
        </w:tc>
      </w:tr>
      <w:tr w:rsidR="00172437" w:rsidRPr="00172437" w:rsidTr="00172437">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172437" w:rsidRPr="00172437" w:rsidRDefault="00172437" w:rsidP="00172437">
            <w:pPr>
              <w:jc w:val="center"/>
              <w:rPr>
                <w:b/>
                <w:color w:val="000000"/>
                <w:sz w:val="22"/>
                <w:szCs w:val="22"/>
              </w:rPr>
            </w:pPr>
            <w:r w:rsidRPr="00172437">
              <w:rPr>
                <w:b/>
                <w:color w:val="000000"/>
                <w:sz w:val="22"/>
                <w:szCs w:val="22"/>
              </w:rPr>
              <w:t>Indicadores de logro en rúbricas</w:t>
            </w:r>
          </w:p>
        </w:tc>
      </w:tr>
      <w:tr w:rsidR="00172437" w:rsidRPr="00172437" w:rsidTr="000A62EF">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172437" w:rsidRPr="00172437" w:rsidRDefault="00172437" w:rsidP="00172437">
            <w:pPr>
              <w:jc w:val="center"/>
              <w:rPr>
                <w:color w:val="000000"/>
                <w:sz w:val="22"/>
                <w:szCs w:val="22"/>
              </w:rPr>
            </w:pPr>
            <w:r w:rsidRPr="00172437">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172437" w:rsidRPr="00172437" w:rsidRDefault="00172437" w:rsidP="00172437">
            <w:pPr>
              <w:jc w:val="center"/>
              <w:rPr>
                <w:color w:val="000000"/>
                <w:sz w:val="22"/>
                <w:szCs w:val="22"/>
              </w:rPr>
            </w:pPr>
            <w:r w:rsidRPr="00172437">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172437" w:rsidRPr="00172437" w:rsidRDefault="00172437" w:rsidP="00172437">
            <w:pPr>
              <w:jc w:val="center"/>
              <w:rPr>
                <w:color w:val="000000"/>
                <w:sz w:val="22"/>
                <w:szCs w:val="22"/>
              </w:rPr>
            </w:pPr>
            <w:r w:rsidRPr="00172437">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172437" w:rsidRPr="00172437" w:rsidRDefault="00172437" w:rsidP="00172437">
            <w:pPr>
              <w:jc w:val="center"/>
              <w:rPr>
                <w:color w:val="000000"/>
                <w:sz w:val="22"/>
                <w:szCs w:val="22"/>
              </w:rPr>
            </w:pPr>
            <w:r w:rsidRPr="00172437">
              <w:rPr>
                <w:color w:val="000000"/>
                <w:sz w:val="22"/>
                <w:szCs w:val="22"/>
              </w:rPr>
              <w:t>Sobresaliente</w:t>
            </w:r>
          </w:p>
        </w:tc>
      </w:tr>
      <w:tr w:rsidR="00172437" w:rsidRPr="00172437"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[8,5-10]</w:t>
            </w:r>
          </w:p>
        </w:tc>
      </w:tr>
      <w:tr w:rsidR="00172437" w:rsidRPr="00172437"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Dominio, precisión y liderazgo.</w:t>
            </w:r>
          </w:p>
        </w:tc>
      </w:tr>
    </w:tbl>
    <w:p w:rsidR="00172437" w:rsidRDefault="00172437"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2"/>
          <w:szCs w:val="22"/>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473555" w:rsidRPr="00EB6081" w:rsidRDefault="00473555" w:rsidP="00EB6081">
      <w:pPr>
        <w:pBdr>
          <w:top w:val="nil"/>
          <w:left w:val="nil"/>
          <w:bottom w:val="nil"/>
          <w:right w:val="nil"/>
          <w:between w:val="nil"/>
          <w:bar w:val="nil"/>
        </w:pBdr>
        <w:tabs>
          <w:tab w:val="right" w:pos="8504"/>
        </w:tabs>
        <w:spacing w:after="200" w:line="276" w:lineRule="auto"/>
        <w:jc w:val="both"/>
        <w:rPr>
          <w:rFonts w:eastAsia="Arial Unicode MS" w:cs="Arial Unicode MS"/>
          <w:color w:val="000000"/>
          <w:sz w:val="20"/>
          <w:szCs w:val="20"/>
          <w:u w:color="000000"/>
          <w:bdr w:val="nil"/>
          <w:lang w:val="es-ES_tradnl"/>
        </w:rPr>
      </w:pPr>
    </w:p>
    <w:p w:rsidR="00172437" w:rsidRDefault="00172437">
      <w:pPr>
        <w:rPr>
          <w:rFonts w:ascii="Calibri" w:eastAsia="Calibri" w:hAnsi="Calibri" w:cs="Calibri"/>
          <w:b/>
          <w:bCs/>
          <w:color w:val="000000"/>
          <w:sz w:val="50"/>
          <w:szCs w:val="50"/>
          <w:u w:color="000000"/>
          <w:bdr w:val="nil"/>
          <w:lang w:val="es-ES_tradnl"/>
        </w:rPr>
      </w:pPr>
      <w:r>
        <w:rPr>
          <w:rFonts w:ascii="Calibri" w:eastAsia="Calibri" w:hAnsi="Calibri" w:cs="Calibri"/>
          <w:b/>
          <w:bCs/>
          <w:color w:val="000000"/>
          <w:sz w:val="50"/>
          <w:szCs w:val="50"/>
          <w:u w:color="000000"/>
          <w:bdr w:val="nil"/>
          <w:lang w:val="es-ES_tradnl"/>
        </w:rPr>
        <w:br w:type="page"/>
      </w: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lastRenderedPageBreak/>
        <w:t>Unidad 3: NÚMEROS ENTEROS</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172437" w:rsidRPr="00172437" w:rsidTr="000A62EF">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outlineLvl w:val="1"/>
              <w:rPr>
                <w:b/>
                <w:bCs/>
                <w:sz w:val="22"/>
                <w:szCs w:val="22"/>
              </w:rPr>
            </w:pPr>
            <w:r w:rsidRPr="00172437">
              <w:rPr>
                <w:b/>
                <w:bCs/>
                <w:color w:val="FFFFFF"/>
                <w:sz w:val="22"/>
                <w:szCs w:val="22"/>
              </w:rPr>
              <w:t>U.D.I. nº 3: Números enteros</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Grupo: A</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Año: 18-19</w:t>
            </w:r>
          </w:p>
        </w:tc>
      </w:tr>
      <w:tr w:rsidR="00172437" w:rsidRPr="00172437" w:rsidTr="000A62EF">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Temporalización: 5/NOV – 16/NOV</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Sesiones: 10</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r w:rsidRPr="00172437">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172437" w:rsidRPr="00172437" w:rsidRDefault="00172437" w:rsidP="00172437">
            <w:pPr>
              <w:rPr>
                <w:sz w:val="22"/>
                <w:szCs w:val="22"/>
              </w:rPr>
            </w:pPr>
            <w:proofErr w:type="spellStart"/>
            <w:r w:rsidRPr="00172437">
              <w:rPr>
                <w:color w:val="C6D9F1"/>
                <w:sz w:val="22"/>
                <w:szCs w:val="22"/>
              </w:rPr>
              <w:t>Eval</w:t>
            </w:r>
            <w:proofErr w:type="spellEnd"/>
            <w:r w:rsidRPr="00172437">
              <w:rPr>
                <w:color w:val="C6D9F1"/>
                <w:sz w:val="22"/>
                <w:szCs w:val="22"/>
              </w:rPr>
              <w:t>: 1ª</w:t>
            </w:r>
          </w:p>
        </w:tc>
      </w:tr>
      <w:tr w:rsidR="00172437" w:rsidRPr="00172437"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Justificación: Desarrollo curricular del Bloque 2 Números y Álgebra según PD, contextualizado.</w:t>
            </w:r>
          </w:p>
        </w:tc>
      </w:tr>
      <w:tr w:rsidR="00172437" w:rsidRPr="00172437"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b/>
                <w:bCs/>
                <w:color w:val="000000"/>
                <w:sz w:val="22"/>
                <w:szCs w:val="22"/>
              </w:rPr>
              <w:t>CONCRECIÓN CURRICULAR</w:t>
            </w:r>
          </w:p>
        </w:tc>
      </w:tr>
      <w:tr w:rsidR="00172437" w:rsidRPr="00172437" w:rsidTr="000A62EF">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Contenidos</w:t>
            </w:r>
          </w:p>
        </w:tc>
      </w:tr>
      <w:tr w:rsidR="00172437" w:rsidRPr="00172437" w:rsidTr="000A62EF">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spacing w:line="160" w:lineRule="atLeast"/>
              <w:rPr>
                <w:sz w:val="22"/>
                <w:szCs w:val="22"/>
              </w:rPr>
            </w:pPr>
            <w:r w:rsidRPr="00172437">
              <w:rPr>
                <w:bCs/>
                <w:color w:val="000000"/>
                <w:sz w:val="22"/>
                <w:szCs w:val="22"/>
              </w:rPr>
              <w:t>1.1,…,1.12: CE transversales bloque 1: Procesos, métodos y actitudes matemáticas.</w:t>
            </w:r>
            <w:r w:rsidRPr="00172437">
              <w:rPr>
                <w:sz w:val="22"/>
                <w:szCs w:val="22"/>
              </w:rPr>
              <w:br/>
            </w:r>
          </w:p>
          <w:p w:rsidR="00172437" w:rsidRPr="00172437" w:rsidRDefault="00172437" w:rsidP="00172437">
            <w:pPr>
              <w:spacing w:line="160" w:lineRule="atLeast"/>
              <w:rPr>
                <w:sz w:val="22"/>
                <w:szCs w:val="22"/>
              </w:rPr>
            </w:pPr>
            <w:r w:rsidRPr="00172437">
              <w:rPr>
                <w:bCs/>
                <w:color w:val="000000"/>
                <w:sz w:val="22"/>
                <w:szCs w:val="22"/>
              </w:rPr>
              <w:t>2.1-Utilizar números naturales, enteros, fraccionarios, decimales y porcentajes …. y resolver problemas relacionados con la vida diaria.</w:t>
            </w:r>
          </w:p>
          <w:p w:rsidR="00172437" w:rsidRPr="00172437" w:rsidRDefault="00172437" w:rsidP="00172437">
            <w:pPr>
              <w:spacing w:line="160" w:lineRule="atLeast"/>
              <w:rPr>
                <w:sz w:val="22"/>
                <w:szCs w:val="22"/>
              </w:rPr>
            </w:pPr>
          </w:p>
          <w:p w:rsidR="00172437" w:rsidRPr="00172437" w:rsidRDefault="00172437" w:rsidP="00172437">
            <w:pPr>
              <w:spacing w:line="160" w:lineRule="atLeast"/>
              <w:jc w:val="both"/>
              <w:rPr>
                <w:bCs/>
                <w:color w:val="000000"/>
                <w:sz w:val="22"/>
                <w:szCs w:val="22"/>
              </w:rPr>
            </w:pPr>
            <w:r w:rsidRPr="00172437">
              <w:rPr>
                <w:bCs/>
                <w:color w:val="000000"/>
                <w:sz w:val="22"/>
                <w:szCs w:val="22"/>
              </w:rPr>
              <w:t>2.3-Desarrollar, en casos sencillos, la competencia en el uso de operaciones combinadas…</w:t>
            </w:r>
            <w:proofErr w:type="gramStart"/>
            <w:r w:rsidRPr="00172437">
              <w:rPr>
                <w:bCs/>
                <w:color w:val="000000"/>
                <w:sz w:val="22"/>
                <w:szCs w:val="22"/>
              </w:rPr>
              <w:t>..</w:t>
            </w:r>
            <w:proofErr w:type="gramEnd"/>
            <w:r w:rsidRPr="00172437">
              <w:rPr>
                <w:bCs/>
                <w:color w:val="000000"/>
                <w:sz w:val="22"/>
                <w:szCs w:val="22"/>
              </w:rPr>
              <w:t xml:space="preserve"> jerarquía de las operaciones o estrategias de cálculo mental.</w:t>
            </w:r>
          </w:p>
          <w:p w:rsidR="00172437" w:rsidRPr="00172437" w:rsidRDefault="00172437" w:rsidP="00172437">
            <w:pPr>
              <w:spacing w:line="160" w:lineRule="atLeast"/>
              <w:jc w:val="both"/>
              <w:rPr>
                <w:sz w:val="22"/>
                <w:szCs w:val="22"/>
              </w:rPr>
            </w:pPr>
          </w:p>
          <w:p w:rsidR="00172437" w:rsidRPr="00172437" w:rsidRDefault="00172437" w:rsidP="00172437">
            <w:pPr>
              <w:spacing w:line="160" w:lineRule="atLeast"/>
              <w:jc w:val="both"/>
              <w:rPr>
                <w:sz w:val="22"/>
                <w:szCs w:val="22"/>
              </w:rPr>
            </w:pPr>
            <w:r w:rsidRPr="00172437">
              <w:rPr>
                <w:sz w:val="22"/>
                <w:szCs w:val="22"/>
              </w:rPr>
              <w:t>2.4-Elegir la forma de cálculo apropiada…operaciones con números enteros, fracciones, decimales y porcentajes y estimando la coherencia y precisión de los resultados obtenidos.</w:t>
            </w: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p>
          <w:p w:rsidR="00172437" w:rsidRPr="00172437" w:rsidRDefault="00172437" w:rsidP="00172437">
            <w:pPr>
              <w:rPr>
                <w:sz w:val="22"/>
                <w:szCs w:val="22"/>
              </w:rPr>
            </w:pPr>
            <w:r w:rsidRPr="00172437">
              <w:rPr>
                <w:bCs/>
                <w:color w:val="000000"/>
                <w:sz w:val="22"/>
                <w:szCs w:val="22"/>
              </w:rPr>
              <w:t>1.1.1 - 1.12.3</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bCs/>
                <w:color w:val="000000"/>
                <w:sz w:val="22"/>
                <w:szCs w:val="22"/>
              </w:rPr>
              <w:t>2.1.1 - 2.1.3</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bCs/>
                <w:color w:val="000000"/>
                <w:sz w:val="22"/>
                <w:szCs w:val="22"/>
              </w:rPr>
            </w:pPr>
            <w:r w:rsidRPr="00172437">
              <w:rPr>
                <w:bCs/>
                <w:color w:val="000000"/>
                <w:sz w:val="22"/>
                <w:szCs w:val="22"/>
              </w:rPr>
              <w:t>2.3.1</w:t>
            </w: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p>
          <w:p w:rsidR="00172437" w:rsidRPr="00172437" w:rsidRDefault="00172437" w:rsidP="00172437">
            <w:pPr>
              <w:rPr>
                <w:sz w:val="22"/>
                <w:szCs w:val="22"/>
              </w:rPr>
            </w:pPr>
            <w:r w:rsidRPr="00172437">
              <w:rPr>
                <w:sz w:val="22"/>
                <w:szCs w:val="22"/>
              </w:rPr>
              <w:t>2.4.1– 2.4.2</w:t>
            </w: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lang w:val="en-GB"/>
              </w:rPr>
            </w:pPr>
            <w:r w:rsidRPr="00172437">
              <w:rPr>
                <w:bCs/>
                <w:color w:val="000000"/>
                <w:sz w:val="22"/>
                <w:szCs w:val="22"/>
                <w:lang w:val="en-GB"/>
              </w:rPr>
              <w:t>CCL, CMCT, CAA, CD, CSC, SIEP, CEC.</w:t>
            </w:r>
          </w:p>
          <w:p w:rsidR="00172437" w:rsidRPr="00172437" w:rsidRDefault="00172437" w:rsidP="00172437">
            <w:pPr>
              <w:rPr>
                <w:sz w:val="22"/>
                <w:szCs w:val="22"/>
                <w:lang w:val="en-GB"/>
              </w:rPr>
            </w:pPr>
          </w:p>
          <w:p w:rsidR="00172437" w:rsidRPr="00172437" w:rsidRDefault="00172437" w:rsidP="00172437">
            <w:pPr>
              <w:rPr>
                <w:sz w:val="22"/>
                <w:szCs w:val="22"/>
                <w:lang w:val="en-GB"/>
              </w:rPr>
            </w:pPr>
            <w:r w:rsidRPr="00172437">
              <w:rPr>
                <w:sz w:val="22"/>
                <w:szCs w:val="22"/>
                <w:lang w:val="en-GB"/>
              </w:rPr>
              <w:t>CCL, CMCT, CSC</w:t>
            </w:r>
          </w:p>
          <w:p w:rsidR="00172437" w:rsidRPr="00172437" w:rsidRDefault="00172437" w:rsidP="00172437">
            <w:pPr>
              <w:rPr>
                <w:bCs/>
                <w:color w:val="000000"/>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bCs/>
                <w:color w:val="000000"/>
                <w:sz w:val="22"/>
                <w:szCs w:val="22"/>
                <w:lang w:val="en-GB"/>
              </w:rPr>
            </w:pPr>
            <w:r w:rsidRPr="00172437">
              <w:rPr>
                <w:bCs/>
                <w:color w:val="000000"/>
                <w:sz w:val="22"/>
                <w:szCs w:val="22"/>
                <w:lang w:val="en-GB"/>
              </w:rPr>
              <w:t>CMCT</w:t>
            </w: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p>
          <w:p w:rsidR="00172437" w:rsidRPr="00172437" w:rsidRDefault="00172437" w:rsidP="00172437">
            <w:pPr>
              <w:rPr>
                <w:sz w:val="22"/>
                <w:szCs w:val="22"/>
                <w:lang w:val="en-GB"/>
              </w:rPr>
            </w:pPr>
            <w:r w:rsidRPr="00172437">
              <w:rPr>
                <w:sz w:val="22"/>
                <w:szCs w:val="22"/>
                <w:lang w:val="en-GB"/>
              </w:rPr>
              <w:t>CMCT, CD, CAA, SIEP.</w:t>
            </w: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color w:val="000000"/>
                <w:sz w:val="22"/>
                <w:szCs w:val="22"/>
              </w:rPr>
            </w:pPr>
            <w:r w:rsidRPr="00172437">
              <w:rPr>
                <w:color w:val="000000"/>
                <w:sz w:val="22"/>
                <w:szCs w:val="22"/>
              </w:rPr>
              <w:t>Transversales bloque 1: Procesos, métodos y actitudes en matemáticas.</w:t>
            </w:r>
          </w:p>
          <w:p w:rsidR="00172437" w:rsidRPr="00172437" w:rsidRDefault="00172437" w:rsidP="00172437">
            <w:pPr>
              <w:rPr>
                <w:color w:val="000000"/>
                <w:sz w:val="22"/>
                <w:szCs w:val="22"/>
              </w:rPr>
            </w:pPr>
          </w:p>
          <w:p w:rsidR="00172437" w:rsidRPr="00172437" w:rsidRDefault="00172437" w:rsidP="00172437">
            <w:pPr>
              <w:rPr>
                <w:sz w:val="22"/>
                <w:szCs w:val="22"/>
              </w:rPr>
            </w:pPr>
            <w:r w:rsidRPr="00172437">
              <w:rPr>
                <w:sz w:val="22"/>
                <w:szCs w:val="22"/>
              </w:rPr>
              <w:t>Números negativos. Significado y utilización en contextos reales. Números enteros. Representación, ordenación en la</w:t>
            </w:r>
          </w:p>
          <w:p w:rsidR="00172437" w:rsidRPr="00172437" w:rsidRDefault="00172437" w:rsidP="00172437">
            <w:pPr>
              <w:rPr>
                <w:sz w:val="22"/>
                <w:szCs w:val="22"/>
              </w:rPr>
            </w:pPr>
            <w:r w:rsidRPr="00172437">
              <w:rPr>
                <w:sz w:val="22"/>
                <w:szCs w:val="22"/>
              </w:rPr>
              <w:t>recta numérica y operaciones. Operaciones con calculadora.</w:t>
            </w:r>
          </w:p>
        </w:tc>
      </w:tr>
      <w:tr w:rsidR="00172437" w:rsidRPr="00172437" w:rsidTr="000A62EF">
        <w:trPr>
          <w:trHeight w:val="20"/>
        </w:trPr>
        <w:tc>
          <w:tcPr>
            <w:tcW w:w="3392"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rPr>
                <w:sz w:val="22"/>
                <w:szCs w:val="22"/>
              </w:rPr>
            </w:pPr>
            <w:r w:rsidRPr="00172437">
              <w:rPr>
                <w:color w:val="000000"/>
                <w:sz w:val="22"/>
                <w:szCs w:val="22"/>
              </w:rPr>
              <w:t>Objetivos</w:t>
            </w:r>
          </w:p>
        </w:tc>
      </w:tr>
      <w:tr w:rsidR="00172437" w:rsidRPr="00172437" w:rsidTr="000A62EF">
        <w:trPr>
          <w:trHeight w:val="1772"/>
        </w:trPr>
        <w:tc>
          <w:tcPr>
            <w:tcW w:w="3392"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172437" w:rsidRPr="00172437" w:rsidRDefault="00172437" w:rsidP="00172437">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color w:val="000000"/>
                <w:sz w:val="22"/>
                <w:szCs w:val="22"/>
              </w:rPr>
              <w:t>Gestionar eficientemente el proceso de resolución de problemas.</w:t>
            </w:r>
          </w:p>
          <w:p w:rsidR="00172437" w:rsidRPr="00172437" w:rsidRDefault="00172437" w:rsidP="00172437">
            <w:pPr>
              <w:rPr>
                <w:color w:val="000000"/>
                <w:sz w:val="22"/>
                <w:szCs w:val="22"/>
                <w:lang w:val="es-ES_tradnl"/>
              </w:rPr>
            </w:pPr>
            <w:r w:rsidRPr="00172437">
              <w:rPr>
                <w:color w:val="000000"/>
                <w:sz w:val="22"/>
                <w:szCs w:val="22"/>
                <w:lang w:val="es-ES_tradnl"/>
              </w:rPr>
              <w:t xml:space="preserve">Conocer los números enteros y utilizarlos en situaciones cotidianas. </w:t>
            </w:r>
          </w:p>
          <w:p w:rsidR="00172437" w:rsidRPr="00172437" w:rsidRDefault="00172437" w:rsidP="00172437">
            <w:pPr>
              <w:rPr>
                <w:color w:val="000000"/>
                <w:sz w:val="22"/>
                <w:szCs w:val="22"/>
                <w:lang w:val="es-ES_tradnl"/>
              </w:rPr>
            </w:pPr>
            <w:r w:rsidRPr="00172437">
              <w:rPr>
                <w:color w:val="000000"/>
                <w:sz w:val="22"/>
                <w:szCs w:val="22"/>
                <w:lang w:val="es-ES_tradnl"/>
              </w:rPr>
              <w:t>Operar correctamente con los números enteros.</w:t>
            </w:r>
          </w:p>
          <w:p w:rsidR="00172437" w:rsidRPr="00172437" w:rsidRDefault="00172437" w:rsidP="00172437">
            <w:pPr>
              <w:rPr>
                <w:color w:val="000000"/>
                <w:sz w:val="22"/>
                <w:szCs w:val="22"/>
                <w:lang w:val="es-ES_tradnl"/>
              </w:rPr>
            </w:pPr>
            <w:r w:rsidRPr="00172437">
              <w:rPr>
                <w:color w:val="000000"/>
                <w:sz w:val="22"/>
                <w:szCs w:val="22"/>
                <w:lang w:val="es-ES_tradnl"/>
              </w:rPr>
              <w:t xml:space="preserve">Comprender y resolver problemas en los que es necesario el uso de números enteros. </w:t>
            </w:r>
          </w:p>
          <w:p w:rsidR="00172437" w:rsidRPr="00172437" w:rsidRDefault="00172437" w:rsidP="00172437">
            <w:pPr>
              <w:rPr>
                <w:color w:val="000000"/>
                <w:sz w:val="22"/>
                <w:szCs w:val="22"/>
                <w:lang w:val="es-ES_tradnl"/>
              </w:rPr>
            </w:pPr>
            <w:r w:rsidRPr="00172437">
              <w:rPr>
                <w:color w:val="000000"/>
                <w:sz w:val="22"/>
                <w:szCs w:val="22"/>
                <w:lang w:val="es-ES_tradnl"/>
              </w:rPr>
              <w:t>Realizar una tarea de trabajo cooperativo utilizando números enteros.</w:t>
            </w:r>
          </w:p>
          <w:p w:rsidR="00172437" w:rsidRPr="00172437" w:rsidRDefault="00172437" w:rsidP="00172437">
            <w:pPr>
              <w:rPr>
                <w:sz w:val="22"/>
                <w:szCs w:val="22"/>
              </w:rPr>
            </w:pPr>
            <w:r w:rsidRPr="00172437">
              <w:rPr>
                <w:color w:val="000000"/>
                <w:sz w:val="22"/>
                <w:szCs w:val="22"/>
              </w:rPr>
              <w:t>Utilizar la segunda lengua como vehículo de aprendizaje, adaptando el nivel a la competencia lingüística del alumnado.</w:t>
            </w:r>
          </w:p>
        </w:tc>
      </w:tr>
      <w:tr w:rsidR="00172437" w:rsidRPr="00172437" w:rsidTr="000A62EF">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172437" w:rsidRPr="00172437" w:rsidRDefault="00172437" w:rsidP="00172437">
            <w:pPr>
              <w:jc w:val="center"/>
              <w:rPr>
                <w:sz w:val="22"/>
                <w:szCs w:val="22"/>
              </w:rPr>
            </w:pPr>
            <w:r w:rsidRPr="00172437">
              <w:rPr>
                <w:color w:val="000000"/>
                <w:sz w:val="22"/>
                <w:szCs w:val="22"/>
              </w:rPr>
              <w:t>Interdisciplinariedad</w:t>
            </w:r>
          </w:p>
        </w:tc>
      </w:tr>
      <w:tr w:rsidR="00172437" w:rsidRPr="00172437" w:rsidTr="000A62EF">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sz w:val="22"/>
                <w:szCs w:val="22"/>
              </w:rPr>
              <w:t>Educación para el consumo: problemas con contextos de balances bancarios.</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172437" w:rsidRPr="00172437" w:rsidRDefault="00172437" w:rsidP="00172437">
            <w:pPr>
              <w:rPr>
                <w:sz w:val="22"/>
                <w:szCs w:val="22"/>
              </w:rPr>
            </w:pPr>
            <w:r w:rsidRPr="00172437">
              <w:rPr>
                <w:sz w:val="22"/>
                <w:szCs w:val="22"/>
              </w:rPr>
              <w:t xml:space="preserve">Geografía: contextos de problemas con temperaturas, curvas de nivel, </w:t>
            </w:r>
          </w:p>
        </w:tc>
      </w:tr>
    </w:tbl>
    <w:p w:rsidR="00EB6081" w:rsidRPr="00172437"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rPr>
      </w:pPr>
    </w:p>
    <w:tbl>
      <w:tblPr>
        <w:tblW w:w="9776" w:type="dxa"/>
        <w:tblCellMar>
          <w:left w:w="70" w:type="dxa"/>
          <w:right w:w="70" w:type="dxa"/>
        </w:tblCellMar>
        <w:tblLook w:val="04A0"/>
      </w:tblPr>
      <w:tblGrid>
        <w:gridCol w:w="1220"/>
        <w:gridCol w:w="1134"/>
        <w:gridCol w:w="193"/>
        <w:gridCol w:w="2415"/>
        <w:gridCol w:w="2121"/>
        <w:gridCol w:w="213"/>
        <w:gridCol w:w="2480"/>
      </w:tblGrid>
      <w:tr w:rsidR="00172437" w:rsidRPr="00172437" w:rsidTr="000A62EF">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172437" w:rsidRPr="00172437" w:rsidRDefault="00172437" w:rsidP="00172437">
            <w:pPr>
              <w:jc w:val="center"/>
              <w:rPr>
                <w:b/>
                <w:color w:val="000000"/>
                <w:sz w:val="22"/>
                <w:szCs w:val="22"/>
              </w:rPr>
            </w:pPr>
            <w:r w:rsidRPr="00172437">
              <w:rPr>
                <w:b/>
                <w:color w:val="000000"/>
                <w:sz w:val="22"/>
                <w:szCs w:val="22"/>
              </w:rPr>
              <w:t>VALORACIÓN DEL APRENDIZAJE</w:t>
            </w:r>
          </w:p>
        </w:tc>
      </w:tr>
      <w:tr w:rsidR="00172437" w:rsidRPr="00172437" w:rsidTr="00172437">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proofErr w:type="spellStart"/>
            <w:r w:rsidRPr="00172437">
              <w:rPr>
                <w:b/>
                <w:color w:val="000000"/>
                <w:sz w:val="22"/>
                <w:szCs w:val="22"/>
              </w:rPr>
              <w:t>Pond</w:t>
            </w:r>
            <w:proofErr w:type="spellEnd"/>
            <w:r w:rsidRPr="00172437">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172437" w:rsidRPr="00172437" w:rsidRDefault="00172437" w:rsidP="00172437">
            <w:pPr>
              <w:rPr>
                <w:b/>
                <w:color w:val="000000"/>
                <w:sz w:val="22"/>
                <w:szCs w:val="22"/>
              </w:rPr>
            </w:pPr>
            <w:r w:rsidRPr="00172437">
              <w:rPr>
                <w:b/>
                <w:color w:val="000000"/>
                <w:sz w:val="22"/>
                <w:szCs w:val="22"/>
              </w:rPr>
              <w:t>Instrumento</w:t>
            </w:r>
          </w:p>
        </w:tc>
      </w:tr>
      <w:tr w:rsidR="00172437" w:rsidRPr="00172437" w:rsidTr="000A62EF">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1.1,…,1.12</w:t>
            </w:r>
          </w:p>
          <w:p w:rsidR="00172437" w:rsidRPr="00172437" w:rsidRDefault="00172437" w:rsidP="00172437">
            <w:pPr>
              <w:rPr>
                <w:color w:val="000000"/>
                <w:sz w:val="22"/>
                <w:szCs w:val="22"/>
              </w:rPr>
            </w:pPr>
            <w:r w:rsidRPr="00172437">
              <w:rPr>
                <w:color w:val="000000"/>
                <w:sz w:val="22"/>
                <w:szCs w:val="22"/>
              </w:rPr>
              <w:t>2.1</w:t>
            </w:r>
          </w:p>
          <w:p w:rsidR="00172437" w:rsidRPr="00172437" w:rsidRDefault="00172437" w:rsidP="00172437">
            <w:pPr>
              <w:rPr>
                <w:color w:val="000000"/>
                <w:sz w:val="22"/>
                <w:szCs w:val="22"/>
              </w:rPr>
            </w:pPr>
            <w:r w:rsidRPr="00172437">
              <w:rPr>
                <w:color w:val="000000"/>
                <w:sz w:val="22"/>
                <w:szCs w:val="22"/>
              </w:rPr>
              <w:t>2.3</w:t>
            </w:r>
          </w:p>
          <w:p w:rsidR="00172437" w:rsidRPr="00172437" w:rsidRDefault="00172437" w:rsidP="00172437">
            <w:pPr>
              <w:rPr>
                <w:color w:val="000000"/>
                <w:sz w:val="22"/>
                <w:szCs w:val="22"/>
              </w:rPr>
            </w:pPr>
            <w:r w:rsidRPr="00172437">
              <w:rPr>
                <w:color w:val="000000"/>
                <w:sz w:val="22"/>
                <w:szCs w:val="22"/>
              </w:rPr>
              <w:t>2.4</w:t>
            </w:r>
          </w:p>
        </w:tc>
        <w:tc>
          <w:tcPr>
            <w:tcW w:w="1134" w:type="dxa"/>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20%</w:t>
            </w:r>
          </w:p>
          <w:p w:rsidR="00172437" w:rsidRPr="00172437" w:rsidRDefault="00172437" w:rsidP="00172437">
            <w:pPr>
              <w:rPr>
                <w:color w:val="000000"/>
                <w:sz w:val="22"/>
                <w:szCs w:val="22"/>
              </w:rPr>
            </w:pPr>
            <w:r w:rsidRPr="00172437">
              <w:rPr>
                <w:color w:val="000000"/>
                <w:sz w:val="22"/>
                <w:szCs w:val="22"/>
              </w:rPr>
              <w:t>40%</w:t>
            </w:r>
          </w:p>
          <w:p w:rsidR="00172437" w:rsidRPr="00172437" w:rsidRDefault="00172437" w:rsidP="00172437">
            <w:pPr>
              <w:rPr>
                <w:color w:val="000000"/>
                <w:sz w:val="22"/>
                <w:szCs w:val="22"/>
              </w:rPr>
            </w:pPr>
            <w:r w:rsidRPr="00172437">
              <w:rPr>
                <w:color w:val="000000"/>
                <w:sz w:val="22"/>
                <w:szCs w:val="22"/>
              </w:rPr>
              <w:t>20%</w:t>
            </w:r>
          </w:p>
          <w:p w:rsidR="00172437" w:rsidRPr="00172437" w:rsidRDefault="00172437" w:rsidP="00172437">
            <w:pPr>
              <w:rPr>
                <w:color w:val="000000"/>
                <w:sz w:val="22"/>
                <w:szCs w:val="22"/>
              </w:rPr>
            </w:pPr>
            <w:r w:rsidRPr="00172437">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Actitud, participación y trabajo colaborativo.</w:t>
            </w:r>
          </w:p>
          <w:p w:rsidR="00172437" w:rsidRPr="00172437" w:rsidRDefault="00172437" w:rsidP="00172437">
            <w:pPr>
              <w:rPr>
                <w:color w:val="000000"/>
                <w:sz w:val="22"/>
                <w:szCs w:val="22"/>
              </w:rPr>
            </w:pPr>
            <w:r w:rsidRPr="00172437">
              <w:rPr>
                <w:color w:val="000000"/>
                <w:sz w:val="22"/>
                <w:szCs w:val="22"/>
              </w:rPr>
              <w:t>Portafolio (30%), Prueba escrita (70%)</w:t>
            </w:r>
          </w:p>
          <w:p w:rsidR="00172437" w:rsidRPr="00172437" w:rsidRDefault="00172437" w:rsidP="00172437">
            <w:pPr>
              <w:rPr>
                <w:color w:val="000000"/>
                <w:sz w:val="22"/>
                <w:szCs w:val="22"/>
              </w:rPr>
            </w:pPr>
            <w:r w:rsidRPr="00172437">
              <w:rPr>
                <w:color w:val="000000"/>
                <w:sz w:val="22"/>
                <w:szCs w:val="22"/>
              </w:rPr>
              <w:t>Portafolio (30%), Prueba escrita (70%)</w:t>
            </w:r>
          </w:p>
          <w:p w:rsidR="00172437" w:rsidRPr="00172437" w:rsidRDefault="00172437" w:rsidP="00172437">
            <w:pPr>
              <w:rPr>
                <w:color w:val="000000"/>
                <w:sz w:val="22"/>
                <w:szCs w:val="22"/>
              </w:rPr>
            </w:pPr>
            <w:r w:rsidRPr="00172437">
              <w:rPr>
                <w:color w:val="000000"/>
                <w:sz w:val="22"/>
                <w:szCs w:val="22"/>
              </w:rPr>
              <w:t>Portafolio (30%), Prueba escrita (70%)</w:t>
            </w:r>
          </w:p>
        </w:tc>
        <w:tc>
          <w:tcPr>
            <w:tcW w:w="2693" w:type="dxa"/>
            <w:gridSpan w:val="2"/>
            <w:tcBorders>
              <w:top w:val="nil"/>
              <w:left w:val="nil"/>
              <w:bottom w:val="single" w:sz="4" w:space="0" w:color="auto"/>
              <w:right w:val="single" w:sz="4" w:space="0" w:color="auto"/>
            </w:tcBorders>
            <w:shd w:val="clear" w:color="auto" w:fill="auto"/>
            <w:noWrap/>
            <w:hideMark/>
          </w:tcPr>
          <w:p w:rsidR="00172437" w:rsidRPr="00172437" w:rsidRDefault="00172437" w:rsidP="00172437">
            <w:pPr>
              <w:rPr>
                <w:color w:val="000000"/>
                <w:sz w:val="22"/>
                <w:szCs w:val="22"/>
              </w:rPr>
            </w:pPr>
            <w:r w:rsidRPr="00172437">
              <w:rPr>
                <w:color w:val="000000"/>
                <w:sz w:val="22"/>
                <w:szCs w:val="22"/>
              </w:rPr>
              <w:t>Diario clase.</w:t>
            </w:r>
          </w:p>
          <w:p w:rsidR="00172437" w:rsidRPr="00172437" w:rsidRDefault="00172437" w:rsidP="00172437">
            <w:pPr>
              <w:rPr>
                <w:color w:val="000000"/>
                <w:sz w:val="22"/>
                <w:szCs w:val="22"/>
              </w:rPr>
            </w:pPr>
            <w:r w:rsidRPr="00172437">
              <w:rPr>
                <w:color w:val="000000"/>
                <w:sz w:val="22"/>
                <w:szCs w:val="22"/>
              </w:rPr>
              <w:t>Diario clase / Examen</w:t>
            </w:r>
          </w:p>
          <w:p w:rsidR="00172437" w:rsidRPr="00172437" w:rsidRDefault="00172437" w:rsidP="00172437">
            <w:pPr>
              <w:rPr>
                <w:color w:val="000000"/>
                <w:sz w:val="22"/>
                <w:szCs w:val="22"/>
              </w:rPr>
            </w:pPr>
            <w:r w:rsidRPr="00172437">
              <w:rPr>
                <w:color w:val="000000"/>
                <w:sz w:val="22"/>
                <w:szCs w:val="22"/>
              </w:rPr>
              <w:t>Diario clase / Examen</w:t>
            </w:r>
          </w:p>
          <w:p w:rsidR="00172437" w:rsidRPr="00172437" w:rsidRDefault="00172437" w:rsidP="00172437">
            <w:pPr>
              <w:rPr>
                <w:color w:val="000000"/>
                <w:sz w:val="22"/>
                <w:szCs w:val="22"/>
              </w:rPr>
            </w:pPr>
            <w:r w:rsidRPr="00172437">
              <w:rPr>
                <w:color w:val="000000"/>
                <w:sz w:val="22"/>
                <w:szCs w:val="22"/>
              </w:rPr>
              <w:t>Diario clase / Examen</w:t>
            </w:r>
          </w:p>
        </w:tc>
      </w:tr>
      <w:tr w:rsidR="00172437" w:rsidRPr="00172437" w:rsidTr="00172437">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172437" w:rsidRPr="00172437" w:rsidRDefault="00172437" w:rsidP="00172437">
            <w:pPr>
              <w:jc w:val="center"/>
              <w:rPr>
                <w:b/>
                <w:color w:val="000000"/>
                <w:sz w:val="22"/>
                <w:szCs w:val="22"/>
              </w:rPr>
            </w:pPr>
            <w:r w:rsidRPr="00172437">
              <w:rPr>
                <w:b/>
                <w:color w:val="000000"/>
                <w:sz w:val="22"/>
                <w:szCs w:val="22"/>
              </w:rPr>
              <w:t>Indicadores de logro en rúbricas</w:t>
            </w:r>
          </w:p>
        </w:tc>
      </w:tr>
      <w:tr w:rsidR="00172437" w:rsidRPr="00172437" w:rsidTr="000A62EF">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172437" w:rsidRPr="00172437" w:rsidRDefault="00172437" w:rsidP="00172437">
            <w:pPr>
              <w:jc w:val="center"/>
              <w:rPr>
                <w:color w:val="000000"/>
                <w:sz w:val="22"/>
                <w:szCs w:val="22"/>
              </w:rPr>
            </w:pPr>
            <w:r w:rsidRPr="00172437">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172437" w:rsidRPr="00172437" w:rsidRDefault="00172437" w:rsidP="00172437">
            <w:pPr>
              <w:jc w:val="center"/>
              <w:rPr>
                <w:color w:val="000000"/>
                <w:sz w:val="22"/>
                <w:szCs w:val="22"/>
              </w:rPr>
            </w:pPr>
            <w:r w:rsidRPr="00172437">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172437" w:rsidRPr="00172437" w:rsidRDefault="00172437" w:rsidP="00172437">
            <w:pPr>
              <w:jc w:val="center"/>
              <w:rPr>
                <w:color w:val="000000"/>
                <w:sz w:val="22"/>
                <w:szCs w:val="22"/>
              </w:rPr>
            </w:pPr>
            <w:r w:rsidRPr="00172437">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172437" w:rsidRPr="00172437" w:rsidRDefault="00172437" w:rsidP="00172437">
            <w:pPr>
              <w:jc w:val="center"/>
              <w:rPr>
                <w:color w:val="000000"/>
                <w:sz w:val="22"/>
                <w:szCs w:val="22"/>
              </w:rPr>
            </w:pPr>
            <w:r w:rsidRPr="00172437">
              <w:rPr>
                <w:color w:val="000000"/>
                <w:sz w:val="22"/>
                <w:szCs w:val="22"/>
              </w:rPr>
              <w:t>Sobresaliente</w:t>
            </w:r>
          </w:p>
        </w:tc>
      </w:tr>
      <w:tr w:rsidR="00172437" w:rsidRPr="00172437"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172437" w:rsidRPr="00172437" w:rsidRDefault="00172437" w:rsidP="00172437">
            <w:pPr>
              <w:jc w:val="center"/>
              <w:rPr>
                <w:color w:val="000000"/>
                <w:sz w:val="22"/>
                <w:szCs w:val="22"/>
              </w:rPr>
            </w:pPr>
            <w:r w:rsidRPr="00172437">
              <w:rPr>
                <w:color w:val="000000"/>
                <w:sz w:val="22"/>
                <w:szCs w:val="22"/>
              </w:rPr>
              <w:t>[8,5-10]</w:t>
            </w:r>
          </w:p>
        </w:tc>
      </w:tr>
      <w:tr w:rsidR="00172437" w:rsidRPr="00172437"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172437" w:rsidRPr="00172437" w:rsidRDefault="00172437" w:rsidP="00172437">
            <w:pPr>
              <w:rPr>
                <w:color w:val="000000"/>
                <w:sz w:val="22"/>
                <w:szCs w:val="22"/>
              </w:rPr>
            </w:pPr>
            <w:r w:rsidRPr="00172437">
              <w:rPr>
                <w:color w:val="000000"/>
                <w:sz w:val="22"/>
                <w:szCs w:val="22"/>
              </w:rPr>
              <w:t>Dominio, precisión y liderazgo.</w:t>
            </w:r>
          </w:p>
        </w:tc>
      </w:tr>
    </w:tbl>
    <w:p w:rsidR="00172437" w:rsidRPr="00EB6081" w:rsidRDefault="00172437"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2"/>
          <w:szCs w:val="22"/>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eastAsia="Arial Unicode MS" w:cs="Arial Unicode MS"/>
          <w:color w:val="000000"/>
          <w:sz w:val="20"/>
          <w:szCs w:val="20"/>
          <w:u w:color="000000"/>
          <w:bdr w:val="nil"/>
          <w:lang w:val="es-ES_tradnl"/>
        </w:rPr>
      </w:pPr>
      <w:r w:rsidRPr="00EB6081">
        <w:rPr>
          <w:rFonts w:ascii="Calibri" w:eastAsia="Calibri" w:hAnsi="Calibri" w:cs="Calibri"/>
          <w:b/>
          <w:bCs/>
          <w:color w:val="000000"/>
          <w:sz w:val="50"/>
          <w:szCs w:val="50"/>
          <w:u w:color="000000"/>
          <w:bdr w:val="nil"/>
          <w:lang w:val="es-ES_tradnl"/>
        </w:rPr>
        <w:t>Unidad 4: FRACCIONES</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D916FE" w:rsidRPr="00D916FE" w:rsidTr="000A62EF">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outlineLvl w:val="1"/>
              <w:rPr>
                <w:b/>
                <w:bCs/>
                <w:sz w:val="22"/>
                <w:szCs w:val="22"/>
              </w:rPr>
            </w:pPr>
            <w:r w:rsidRPr="00D916FE">
              <w:rPr>
                <w:b/>
                <w:bCs/>
                <w:color w:val="FFFFFF"/>
                <w:sz w:val="22"/>
                <w:szCs w:val="22"/>
              </w:rPr>
              <w:t>U.D.I. nº 4: Fracciones</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Grupo: A</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Año: 18-19</w:t>
            </w:r>
          </w:p>
        </w:tc>
      </w:tr>
      <w:tr w:rsidR="00D916FE" w:rsidRPr="00D916FE" w:rsidTr="000A62EF">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Temporalización: 26/NOV – 14/DIC</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Sesiones: 12</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proofErr w:type="spellStart"/>
            <w:r w:rsidRPr="00D916FE">
              <w:rPr>
                <w:color w:val="C6D9F1"/>
                <w:sz w:val="22"/>
                <w:szCs w:val="22"/>
              </w:rPr>
              <w:t>Eval</w:t>
            </w:r>
            <w:proofErr w:type="spellEnd"/>
            <w:r w:rsidRPr="00D916FE">
              <w:rPr>
                <w:color w:val="C6D9F1"/>
                <w:sz w:val="22"/>
                <w:szCs w:val="22"/>
              </w:rPr>
              <w:t>: 1ª</w:t>
            </w:r>
          </w:p>
        </w:tc>
      </w:tr>
      <w:tr w:rsidR="00D916FE" w:rsidRPr="00D916FE"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D916FE" w:rsidRPr="00D916FE" w:rsidRDefault="00D916FE" w:rsidP="00D916FE">
            <w:pPr>
              <w:rPr>
                <w:sz w:val="22"/>
                <w:szCs w:val="22"/>
              </w:rPr>
            </w:pPr>
            <w:r w:rsidRPr="00D916FE">
              <w:rPr>
                <w:color w:val="000000"/>
                <w:sz w:val="22"/>
                <w:szCs w:val="22"/>
              </w:rPr>
              <w:t>Justificación: Desarrollo curricular del Bloque 2 Números y Álgebra según PD, contextualizado.</w:t>
            </w:r>
          </w:p>
        </w:tc>
      </w:tr>
      <w:tr w:rsidR="00D916FE" w:rsidRPr="00D916FE"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b/>
                <w:bCs/>
                <w:color w:val="000000"/>
                <w:sz w:val="22"/>
                <w:szCs w:val="22"/>
              </w:rPr>
              <w:t>CONCRECIÓN CURRICULAR</w:t>
            </w:r>
          </w:p>
        </w:tc>
      </w:tr>
      <w:tr w:rsidR="00D916FE" w:rsidRPr="00D916FE" w:rsidTr="000A62EF">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rPr>
                <w:sz w:val="22"/>
                <w:szCs w:val="22"/>
              </w:rPr>
            </w:pPr>
            <w:r w:rsidRPr="00D916FE">
              <w:rPr>
                <w:color w:val="000000"/>
                <w:sz w:val="22"/>
                <w:szCs w:val="22"/>
              </w:rPr>
              <w:t>Contenidos</w:t>
            </w:r>
          </w:p>
        </w:tc>
      </w:tr>
      <w:tr w:rsidR="00D916FE" w:rsidRPr="00D916FE" w:rsidTr="000A62EF">
        <w:trPr>
          <w:trHeight w:val="1900"/>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spacing w:line="160" w:lineRule="atLeast"/>
              <w:rPr>
                <w:sz w:val="22"/>
                <w:szCs w:val="22"/>
              </w:rPr>
            </w:pPr>
            <w:r w:rsidRPr="00D916FE">
              <w:rPr>
                <w:bCs/>
                <w:color w:val="000000"/>
                <w:sz w:val="22"/>
                <w:szCs w:val="22"/>
              </w:rPr>
              <w:t>1.1,…,1.12: CE transversales bloque 1: Procesos, métodos y actitudes matemáticas.</w:t>
            </w:r>
            <w:r w:rsidRPr="00D916FE">
              <w:rPr>
                <w:sz w:val="22"/>
                <w:szCs w:val="22"/>
              </w:rPr>
              <w:br/>
            </w:r>
          </w:p>
          <w:p w:rsidR="00D916FE" w:rsidRPr="00D916FE" w:rsidRDefault="00D916FE" w:rsidP="00D916FE">
            <w:pPr>
              <w:spacing w:line="160" w:lineRule="atLeast"/>
              <w:rPr>
                <w:sz w:val="22"/>
                <w:szCs w:val="22"/>
              </w:rPr>
            </w:pPr>
            <w:r w:rsidRPr="00D916FE">
              <w:rPr>
                <w:sz w:val="22"/>
                <w:szCs w:val="22"/>
              </w:rPr>
              <w:t>2.2.-Conocer y utilizar propiedades y nuevos significados de los números en contextos de paridad, divisibilidad y operaciones elementales…</w:t>
            </w:r>
          </w:p>
          <w:p w:rsidR="00D916FE" w:rsidRPr="00D916FE" w:rsidRDefault="00D916FE" w:rsidP="00D916FE">
            <w:pPr>
              <w:spacing w:line="160" w:lineRule="atLeast"/>
              <w:rPr>
                <w:sz w:val="22"/>
                <w:szCs w:val="22"/>
              </w:rPr>
            </w:pPr>
          </w:p>
          <w:p w:rsidR="00D916FE" w:rsidRPr="00D916FE" w:rsidRDefault="00D916FE" w:rsidP="00D916FE">
            <w:pPr>
              <w:spacing w:line="160" w:lineRule="atLeast"/>
              <w:jc w:val="both"/>
              <w:rPr>
                <w:bCs/>
                <w:color w:val="000000"/>
                <w:sz w:val="22"/>
                <w:szCs w:val="22"/>
              </w:rPr>
            </w:pPr>
            <w:r w:rsidRPr="00D916FE">
              <w:rPr>
                <w:bCs/>
                <w:color w:val="000000"/>
                <w:sz w:val="22"/>
                <w:szCs w:val="22"/>
              </w:rPr>
              <w:t>2.3-Desarrollar, en casos sencillos, la competencia en el uso de operaciones combinadas…</w:t>
            </w:r>
            <w:proofErr w:type="gramStart"/>
            <w:r w:rsidRPr="00D916FE">
              <w:rPr>
                <w:bCs/>
                <w:color w:val="000000"/>
                <w:sz w:val="22"/>
                <w:szCs w:val="22"/>
              </w:rPr>
              <w:t>..</w:t>
            </w:r>
            <w:proofErr w:type="gramEnd"/>
            <w:r w:rsidRPr="00D916FE">
              <w:rPr>
                <w:bCs/>
                <w:color w:val="000000"/>
                <w:sz w:val="22"/>
                <w:szCs w:val="22"/>
              </w:rPr>
              <w:t xml:space="preserve"> jerarquía de las operaciones o estrategias de cálculo mental.</w:t>
            </w:r>
          </w:p>
          <w:p w:rsidR="00D916FE" w:rsidRPr="00D916FE" w:rsidRDefault="00D916FE" w:rsidP="00D916FE">
            <w:pPr>
              <w:spacing w:line="160" w:lineRule="atLeast"/>
              <w:jc w:val="both"/>
              <w:rPr>
                <w:sz w:val="22"/>
                <w:szCs w:val="22"/>
              </w:rPr>
            </w:pPr>
          </w:p>
          <w:p w:rsidR="00D916FE" w:rsidRPr="00D916FE" w:rsidRDefault="00D916FE" w:rsidP="00D916FE">
            <w:pPr>
              <w:spacing w:line="160" w:lineRule="atLeast"/>
              <w:jc w:val="both"/>
              <w:rPr>
                <w:sz w:val="22"/>
                <w:szCs w:val="22"/>
              </w:rPr>
            </w:pPr>
            <w:r w:rsidRPr="00D916FE">
              <w:rPr>
                <w:sz w:val="22"/>
                <w:szCs w:val="22"/>
              </w:rPr>
              <w:t>2.4-Elegir la forma de cálculo apropiada…operaciones con números enteros, fracciones, decimales y porcentajes y estimando la coherencia y precisión de los resultados obtenidos.</w:t>
            </w: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p>
          <w:p w:rsidR="00D916FE" w:rsidRPr="00D916FE" w:rsidRDefault="00D916FE" w:rsidP="00D916FE">
            <w:pPr>
              <w:rPr>
                <w:sz w:val="22"/>
                <w:szCs w:val="22"/>
              </w:rPr>
            </w:pPr>
            <w:r w:rsidRPr="00D916FE">
              <w:rPr>
                <w:bCs/>
                <w:color w:val="000000"/>
                <w:sz w:val="22"/>
                <w:szCs w:val="22"/>
              </w:rPr>
              <w:t>1.1.1 - 1.12.3</w:t>
            </w: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r w:rsidRPr="00D916FE">
              <w:rPr>
                <w:bCs/>
                <w:color w:val="000000"/>
                <w:sz w:val="22"/>
                <w:szCs w:val="22"/>
              </w:rPr>
              <w:t>2.2.1 - 2.2.4</w:t>
            </w: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bCs/>
                <w:color w:val="000000"/>
                <w:sz w:val="22"/>
                <w:szCs w:val="22"/>
              </w:rPr>
            </w:pPr>
            <w:r w:rsidRPr="00D916FE">
              <w:rPr>
                <w:bCs/>
                <w:color w:val="000000"/>
                <w:sz w:val="22"/>
                <w:szCs w:val="22"/>
              </w:rPr>
              <w:t>2.3.1</w:t>
            </w: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r w:rsidRPr="00D916FE">
              <w:rPr>
                <w:sz w:val="22"/>
                <w:szCs w:val="22"/>
              </w:rPr>
              <w:t>2.4.1– 2.4.2</w:t>
            </w: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lang w:val="en-GB"/>
              </w:rPr>
            </w:pPr>
            <w:r w:rsidRPr="00D916FE">
              <w:rPr>
                <w:bCs/>
                <w:color w:val="000000"/>
                <w:sz w:val="22"/>
                <w:szCs w:val="22"/>
                <w:lang w:val="en-GB"/>
              </w:rPr>
              <w:t>CCL, CMCT, CAA, CD, CSC, SIEP, CEC.</w:t>
            </w: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r w:rsidRPr="00D916FE">
              <w:rPr>
                <w:sz w:val="22"/>
                <w:szCs w:val="22"/>
                <w:lang w:val="en-GB"/>
              </w:rPr>
              <w:t>CMCT</w:t>
            </w:r>
          </w:p>
          <w:p w:rsidR="00D916FE" w:rsidRPr="00D916FE" w:rsidRDefault="00D916FE" w:rsidP="00D916FE">
            <w:pPr>
              <w:rPr>
                <w:bCs/>
                <w:color w:val="000000"/>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bCs/>
                <w:color w:val="000000"/>
                <w:sz w:val="22"/>
                <w:szCs w:val="22"/>
                <w:lang w:val="en-GB"/>
              </w:rPr>
            </w:pPr>
            <w:r w:rsidRPr="00D916FE">
              <w:rPr>
                <w:bCs/>
                <w:color w:val="000000"/>
                <w:sz w:val="22"/>
                <w:szCs w:val="22"/>
                <w:lang w:val="en-GB"/>
              </w:rPr>
              <w:t>CMCT</w:t>
            </w: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r w:rsidRPr="00D916FE">
              <w:rPr>
                <w:sz w:val="22"/>
                <w:szCs w:val="22"/>
                <w:lang w:val="en-GB"/>
              </w:rPr>
              <w:t>CMCT, CD, CAA, SIEP.</w:t>
            </w: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color w:val="000000"/>
                <w:sz w:val="22"/>
                <w:szCs w:val="22"/>
              </w:rPr>
            </w:pPr>
            <w:r w:rsidRPr="00D916FE">
              <w:rPr>
                <w:color w:val="000000"/>
                <w:sz w:val="22"/>
                <w:szCs w:val="22"/>
              </w:rPr>
              <w:t>Transversales bloque 1: Procesos, métodos y actitudes en matemáticas.</w:t>
            </w:r>
          </w:p>
          <w:p w:rsidR="00D916FE" w:rsidRPr="00D916FE" w:rsidRDefault="00D916FE" w:rsidP="00D916FE">
            <w:pPr>
              <w:rPr>
                <w:sz w:val="22"/>
                <w:szCs w:val="22"/>
              </w:rPr>
            </w:pPr>
            <w:r w:rsidRPr="00D916FE">
              <w:rPr>
                <w:sz w:val="22"/>
                <w:szCs w:val="22"/>
              </w:rPr>
              <w:t>Números negativos. Significado y utilización en contextos reales. Números enteros. Representación, ordenación en la</w:t>
            </w:r>
          </w:p>
          <w:p w:rsidR="00D916FE" w:rsidRPr="00D916FE" w:rsidRDefault="00D916FE" w:rsidP="00D916FE">
            <w:pPr>
              <w:rPr>
                <w:sz w:val="22"/>
                <w:szCs w:val="22"/>
              </w:rPr>
            </w:pPr>
            <w:r w:rsidRPr="00D916FE">
              <w:rPr>
                <w:sz w:val="22"/>
                <w:szCs w:val="22"/>
              </w:rPr>
              <w:t>recta numérica y operaciones. Operaciones con calculadora.</w:t>
            </w:r>
          </w:p>
        </w:tc>
      </w:tr>
      <w:tr w:rsidR="00D916FE" w:rsidRPr="00D916FE" w:rsidTr="000A62EF">
        <w:trPr>
          <w:trHeight w:val="20"/>
        </w:trPr>
        <w:tc>
          <w:tcPr>
            <w:tcW w:w="3392"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rPr>
                <w:sz w:val="22"/>
                <w:szCs w:val="22"/>
              </w:rPr>
            </w:pPr>
            <w:r w:rsidRPr="00D916FE">
              <w:rPr>
                <w:color w:val="000000"/>
                <w:sz w:val="22"/>
                <w:szCs w:val="22"/>
              </w:rPr>
              <w:t>Objetivos</w:t>
            </w:r>
          </w:p>
        </w:tc>
      </w:tr>
      <w:tr w:rsidR="00D916FE" w:rsidRPr="00D916FE" w:rsidTr="000A62EF">
        <w:trPr>
          <w:trHeight w:val="1772"/>
        </w:trPr>
        <w:tc>
          <w:tcPr>
            <w:tcW w:w="3392"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r w:rsidRPr="00D916FE">
              <w:rPr>
                <w:color w:val="000000"/>
                <w:sz w:val="22"/>
                <w:szCs w:val="22"/>
              </w:rPr>
              <w:t>Gestionar eficientemente el proceso de resolución de problemas.</w:t>
            </w:r>
          </w:p>
          <w:p w:rsidR="00D916FE" w:rsidRPr="00D916FE" w:rsidRDefault="00D916FE" w:rsidP="00D916FE">
            <w:pPr>
              <w:rPr>
                <w:color w:val="000000"/>
                <w:sz w:val="22"/>
                <w:szCs w:val="22"/>
                <w:lang w:val="es-ES_tradnl"/>
              </w:rPr>
            </w:pPr>
            <w:r w:rsidRPr="00D916FE">
              <w:rPr>
                <w:color w:val="000000"/>
                <w:sz w:val="22"/>
                <w:szCs w:val="22"/>
                <w:lang w:val="es-ES_tradnl"/>
              </w:rPr>
              <w:t>Identificar los usos de las fracciones.</w:t>
            </w:r>
          </w:p>
          <w:p w:rsidR="00D916FE" w:rsidRPr="00D916FE" w:rsidRDefault="00D916FE" w:rsidP="00D916FE">
            <w:pPr>
              <w:rPr>
                <w:color w:val="000000"/>
                <w:sz w:val="22"/>
                <w:szCs w:val="22"/>
                <w:lang w:val="es-ES_tradnl"/>
              </w:rPr>
            </w:pPr>
            <w:r w:rsidRPr="00D916FE">
              <w:rPr>
                <w:color w:val="000000"/>
                <w:sz w:val="22"/>
                <w:szCs w:val="22"/>
                <w:lang w:val="es-ES_tradnl"/>
              </w:rPr>
              <w:t>Reconocer los términos de una fracción.</w:t>
            </w:r>
          </w:p>
          <w:p w:rsidR="00D916FE" w:rsidRPr="00D916FE" w:rsidRDefault="00D916FE" w:rsidP="00D916FE">
            <w:pPr>
              <w:rPr>
                <w:color w:val="000000"/>
                <w:sz w:val="22"/>
                <w:szCs w:val="22"/>
                <w:lang w:val="es-ES_tradnl"/>
              </w:rPr>
            </w:pPr>
            <w:r w:rsidRPr="00D916FE">
              <w:rPr>
                <w:color w:val="000000"/>
                <w:sz w:val="22"/>
                <w:szCs w:val="22"/>
                <w:lang w:val="es-ES_tradnl"/>
              </w:rPr>
              <w:t>Identificar si una fracción es menor, igual o mayor que la unidad.</w:t>
            </w:r>
          </w:p>
          <w:p w:rsidR="00D916FE" w:rsidRPr="00D916FE" w:rsidRDefault="00D916FE" w:rsidP="00D916FE">
            <w:pPr>
              <w:rPr>
                <w:color w:val="000000"/>
                <w:sz w:val="22"/>
                <w:szCs w:val="22"/>
                <w:lang w:val="es-ES_tradnl"/>
              </w:rPr>
            </w:pPr>
            <w:r w:rsidRPr="00D916FE">
              <w:rPr>
                <w:color w:val="000000"/>
                <w:sz w:val="22"/>
                <w:szCs w:val="22"/>
                <w:lang w:val="es-ES_tradnl"/>
              </w:rPr>
              <w:t>Reconocer fracciones equivalentes, y obtener fracciones equivalentes por amplificación y por simplificación, así como encontrar la fracción irreducible.</w:t>
            </w:r>
          </w:p>
          <w:p w:rsidR="00D916FE" w:rsidRPr="00D916FE" w:rsidRDefault="00D916FE" w:rsidP="00D916FE">
            <w:pPr>
              <w:rPr>
                <w:color w:val="000000"/>
                <w:sz w:val="22"/>
                <w:szCs w:val="22"/>
                <w:lang w:val="es-ES_tradnl"/>
              </w:rPr>
            </w:pPr>
            <w:r w:rsidRPr="00D916FE">
              <w:rPr>
                <w:color w:val="000000"/>
                <w:sz w:val="22"/>
                <w:szCs w:val="22"/>
                <w:lang w:val="es-ES_tradnl"/>
              </w:rPr>
              <w:t>Encontrar fracciones equivalentes a varias dadas con un mismo denominador.</w:t>
            </w:r>
          </w:p>
          <w:p w:rsidR="00D916FE" w:rsidRPr="00D916FE" w:rsidRDefault="00D916FE" w:rsidP="00D916FE">
            <w:pPr>
              <w:rPr>
                <w:color w:val="000000"/>
                <w:sz w:val="22"/>
                <w:szCs w:val="22"/>
                <w:lang w:val="es-ES_tradnl"/>
              </w:rPr>
            </w:pPr>
            <w:r w:rsidRPr="00D916FE">
              <w:rPr>
                <w:color w:val="000000"/>
                <w:sz w:val="22"/>
                <w:szCs w:val="22"/>
                <w:lang w:val="es-ES_tradnl"/>
              </w:rPr>
              <w:t>Comparar y ordenar fracciones.</w:t>
            </w:r>
          </w:p>
          <w:p w:rsidR="00D916FE" w:rsidRPr="00D916FE" w:rsidRDefault="00D916FE" w:rsidP="00D916FE">
            <w:pPr>
              <w:rPr>
                <w:color w:val="000000"/>
                <w:sz w:val="22"/>
                <w:szCs w:val="22"/>
                <w:lang w:val="es-ES_tradnl"/>
              </w:rPr>
            </w:pPr>
            <w:r w:rsidRPr="00D916FE">
              <w:rPr>
                <w:color w:val="000000"/>
                <w:sz w:val="22"/>
                <w:szCs w:val="22"/>
                <w:lang w:val="es-ES_tradnl"/>
              </w:rPr>
              <w:t>Realizar operaciones con fracciones.</w:t>
            </w:r>
          </w:p>
          <w:p w:rsidR="00D916FE" w:rsidRPr="00D916FE" w:rsidRDefault="00D916FE" w:rsidP="00D916FE">
            <w:pPr>
              <w:rPr>
                <w:sz w:val="22"/>
                <w:szCs w:val="22"/>
              </w:rPr>
            </w:pPr>
            <w:r w:rsidRPr="00D916FE">
              <w:rPr>
                <w:color w:val="000000"/>
                <w:sz w:val="22"/>
                <w:szCs w:val="22"/>
              </w:rPr>
              <w:t>Utilizar la segunda lengua como vehículo de aprendizaje, adaptando el nivel a la competencia lingüística del alumnado.</w:t>
            </w:r>
          </w:p>
        </w:tc>
      </w:tr>
      <w:tr w:rsidR="00D916FE" w:rsidRPr="00D916FE" w:rsidTr="000A62EF">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Interdisciplinariedad</w:t>
            </w:r>
          </w:p>
        </w:tc>
      </w:tr>
      <w:tr w:rsidR="00D916FE" w:rsidRPr="00D916FE" w:rsidTr="000A62EF">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r w:rsidRPr="00D916FE">
              <w:rPr>
                <w:sz w:val="22"/>
                <w:szCs w:val="22"/>
              </w:rPr>
              <w:t>Educación para el consumo: problemas con contextos de balances bancarios.</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r w:rsidRPr="00D916FE">
              <w:rPr>
                <w:sz w:val="22"/>
                <w:szCs w:val="22"/>
              </w:rPr>
              <w:t xml:space="preserve">Geografía: contextos de problemas con temperaturas, curvas de nivel, </w:t>
            </w:r>
          </w:p>
        </w:tc>
      </w:tr>
    </w:tbl>
    <w:p w:rsidR="00EB6081" w:rsidRPr="00D916FE"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rPr>
      </w:pPr>
    </w:p>
    <w:p w:rsidR="00D916FE" w:rsidRDefault="00D916FE"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tbl>
      <w:tblPr>
        <w:tblW w:w="9776" w:type="dxa"/>
        <w:tblCellMar>
          <w:left w:w="70" w:type="dxa"/>
          <w:right w:w="70" w:type="dxa"/>
        </w:tblCellMar>
        <w:tblLook w:val="04A0"/>
      </w:tblPr>
      <w:tblGrid>
        <w:gridCol w:w="1220"/>
        <w:gridCol w:w="1134"/>
        <w:gridCol w:w="193"/>
        <w:gridCol w:w="2415"/>
        <w:gridCol w:w="2121"/>
        <w:gridCol w:w="213"/>
        <w:gridCol w:w="2480"/>
      </w:tblGrid>
      <w:tr w:rsidR="00D916FE" w:rsidRPr="00D916FE" w:rsidTr="000A62EF">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916FE" w:rsidRPr="00D916FE" w:rsidRDefault="00D916FE" w:rsidP="00D916FE">
            <w:pPr>
              <w:jc w:val="center"/>
              <w:rPr>
                <w:b/>
                <w:color w:val="000000"/>
                <w:sz w:val="22"/>
                <w:szCs w:val="22"/>
              </w:rPr>
            </w:pPr>
            <w:r w:rsidRPr="00D916FE">
              <w:rPr>
                <w:b/>
                <w:color w:val="000000"/>
                <w:sz w:val="22"/>
                <w:szCs w:val="22"/>
              </w:rPr>
              <w:lastRenderedPageBreak/>
              <w:t>VALORACIÓN DEL APRENDIZAJE</w:t>
            </w:r>
          </w:p>
        </w:tc>
      </w:tr>
      <w:tr w:rsidR="00D916FE" w:rsidRPr="00D916FE" w:rsidTr="00D916FE">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r w:rsidRPr="00D916FE">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proofErr w:type="spellStart"/>
            <w:r w:rsidRPr="00D916FE">
              <w:rPr>
                <w:b/>
                <w:color w:val="000000"/>
                <w:sz w:val="22"/>
                <w:szCs w:val="22"/>
              </w:rPr>
              <w:t>Pond</w:t>
            </w:r>
            <w:proofErr w:type="spellEnd"/>
            <w:r w:rsidRPr="00D916FE">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r w:rsidRPr="00D916FE">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r w:rsidRPr="00D916FE">
              <w:rPr>
                <w:b/>
                <w:color w:val="000000"/>
                <w:sz w:val="22"/>
                <w:szCs w:val="22"/>
              </w:rPr>
              <w:t>Instrumento</w:t>
            </w:r>
          </w:p>
        </w:tc>
      </w:tr>
      <w:tr w:rsidR="00D916FE" w:rsidRPr="00D916FE" w:rsidTr="000A62EF">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1.1,…,1.12</w:t>
            </w:r>
          </w:p>
          <w:p w:rsidR="00D916FE" w:rsidRPr="00D916FE" w:rsidRDefault="00D916FE" w:rsidP="00D916FE">
            <w:pPr>
              <w:rPr>
                <w:color w:val="000000"/>
                <w:sz w:val="22"/>
                <w:szCs w:val="22"/>
              </w:rPr>
            </w:pPr>
            <w:r w:rsidRPr="00D916FE">
              <w:rPr>
                <w:color w:val="000000"/>
                <w:sz w:val="22"/>
                <w:szCs w:val="22"/>
              </w:rPr>
              <w:t>2.2</w:t>
            </w:r>
          </w:p>
          <w:p w:rsidR="00D916FE" w:rsidRPr="00D916FE" w:rsidRDefault="00D916FE" w:rsidP="00D916FE">
            <w:pPr>
              <w:rPr>
                <w:color w:val="000000"/>
                <w:sz w:val="22"/>
                <w:szCs w:val="22"/>
              </w:rPr>
            </w:pPr>
            <w:r w:rsidRPr="00D916FE">
              <w:rPr>
                <w:color w:val="000000"/>
                <w:sz w:val="22"/>
                <w:szCs w:val="22"/>
              </w:rPr>
              <w:t>2.3</w:t>
            </w:r>
          </w:p>
          <w:p w:rsidR="00D916FE" w:rsidRPr="00D916FE" w:rsidRDefault="00D916FE" w:rsidP="00D916FE">
            <w:pPr>
              <w:rPr>
                <w:color w:val="000000"/>
                <w:sz w:val="22"/>
                <w:szCs w:val="22"/>
              </w:rPr>
            </w:pPr>
            <w:r w:rsidRPr="00D916FE">
              <w:rPr>
                <w:color w:val="000000"/>
                <w:sz w:val="22"/>
                <w:szCs w:val="22"/>
              </w:rPr>
              <w:t>2.4</w:t>
            </w:r>
          </w:p>
        </w:tc>
        <w:tc>
          <w:tcPr>
            <w:tcW w:w="1134" w:type="dxa"/>
            <w:tcBorders>
              <w:top w:val="nil"/>
              <w:left w:val="nil"/>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20%</w:t>
            </w:r>
          </w:p>
          <w:p w:rsidR="00D916FE" w:rsidRPr="00D916FE" w:rsidRDefault="00D916FE" w:rsidP="00D916FE">
            <w:pPr>
              <w:rPr>
                <w:color w:val="000000"/>
                <w:sz w:val="22"/>
                <w:szCs w:val="22"/>
              </w:rPr>
            </w:pPr>
            <w:r w:rsidRPr="00D916FE">
              <w:rPr>
                <w:color w:val="000000"/>
                <w:sz w:val="22"/>
                <w:szCs w:val="22"/>
              </w:rPr>
              <w:t>40%</w:t>
            </w:r>
          </w:p>
          <w:p w:rsidR="00D916FE" w:rsidRPr="00D916FE" w:rsidRDefault="00D916FE" w:rsidP="00D916FE">
            <w:pPr>
              <w:rPr>
                <w:color w:val="000000"/>
                <w:sz w:val="22"/>
                <w:szCs w:val="22"/>
              </w:rPr>
            </w:pPr>
            <w:r w:rsidRPr="00D916FE">
              <w:rPr>
                <w:color w:val="000000"/>
                <w:sz w:val="22"/>
                <w:szCs w:val="22"/>
              </w:rPr>
              <w:t>20%</w:t>
            </w:r>
          </w:p>
          <w:p w:rsidR="00D916FE" w:rsidRPr="00D916FE" w:rsidRDefault="00D916FE" w:rsidP="00D916FE">
            <w:pPr>
              <w:rPr>
                <w:color w:val="000000"/>
                <w:sz w:val="22"/>
                <w:szCs w:val="22"/>
              </w:rPr>
            </w:pPr>
            <w:r w:rsidRPr="00D916FE">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Actitud, participación y trabajo colaborativo.</w:t>
            </w:r>
          </w:p>
          <w:p w:rsidR="00D916FE" w:rsidRPr="00D916FE" w:rsidRDefault="00D916FE" w:rsidP="00D916FE">
            <w:pPr>
              <w:rPr>
                <w:color w:val="000000"/>
                <w:sz w:val="22"/>
                <w:szCs w:val="22"/>
              </w:rPr>
            </w:pPr>
            <w:r w:rsidRPr="00D916FE">
              <w:rPr>
                <w:color w:val="000000"/>
                <w:sz w:val="22"/>
                <w:szCs w:val="22"/>
              </w:rPr>
              <w:t>Portafolio (30%), Prueba escrita (70%)</w:t>
            </w:r>
          </w:p>
          <w:p w:rsidR="00D916FE" w:rsidRPr="00D916FE" w:rsidRDefault="00D916FE" w:rsidP="00D916FE">
            <w:pPr>
              <w:rPr>
                <w:color w:val="000000"/>
                <w:sz w:val="22"/>
                <w:szCs w:val="22"/>
              </w:rPr>
            </w:pPr>
            <w:r w:rsidRPr="00D916FE">
              <w:rPr>
                <w:color w:val="000000"/>
                <w:sz w:val="22"/>
                <w:szCs w:val="22"/>
              </w:rPr>
              <w:t>Portafolio (30%), Prueba escrita (70%)</w:t>
            </w:r>
          </w:p>
          <w:p w:rsidR="00D916FE" w:rsidRPr="00D916FE" w:rsidRDefault="00D916FE" w:rsidP="00D916FE">
            <w:pPr>
              <w:rPr>
                <w:color w:val="000000"/>
                <w:sz w:val="22"/>
                <w:szCs w:val="22"/>
              </w:rPr>
            </w:pPr>
            <w:r w:rsidRPr="00D916FE">
              <w:rPr>
                <w:color w:val="000000"/>
                <w:sz w:val="22"/>
                <w:szCs w:val="22"/>
              </w:rPr>
              <w:t>Portafolio (30%), Prueba escrita (70%)</w:t>
            </w:r>
          </w:p>
        </w:tc>
        <w:tc>
          <w:tcPr>
            <w:tcW w:w="2693" w:type="dxa"/>
            <w:gridSpan w:val="2"/>
            <w:tcBorders>
              <w:top w:val="nil"/>
              <w:left w:val="nil"/>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Diario clase.</w:t>
            </w:r>
          </w:p>
          <w:p w:rsidR="00D916FE" w:rsidRPr="00D916FE" w:rsidRDefault="00D916FE" w:rsidP="00D916FE">
            <w:pPr>
              <w:rPr>
                <w:color w:val="000000"/>
                <w:sz w:val="22"/>
                <w:szCs w:val="22"/>
              </w:rPr>
            </w:pPr>
            <w:r w:rsidRPr="00D916FE">
              <w:rPr>
                <w:color w:val="000000"/>
                <w:sz w:val="22"/>
                <w:szCs w:val="22"/>
              </w:rPr>
              <w:t>Diario clase / Examen</w:t>
            </w:r>
          </w:p>
          <w:p w:rsidR="00D916FE" w:rsidRPr="00D916FE" w:rsidRDefault="00D916FE" w:rsidP="00D916FE">
            <w:pPr>
              <w:rPr>
                <w:color w:val="000000"/>
                <w:sz w:val="22"/>
                <w:szCs w:val="22"/>
              </w:rPr>
            </w:pPr>
            <w:r w:rsidRPr="00D916FE">
              <w:rPr>
                <w:color w:val="000000"/>
                <w:sz w:val="22"/>
                <w:szCs w:val="22"/>
              </w:rPr>
              <w:t>Diario clase / Examen</w:t>
            </w:r>
          </w:p>
          <w:p w:rsidR="00D916FE" w:rsidRPr="00D916FE" w:rsidRDefault="00D916FE" w:rsidP="00D916FE">
            <w:pPr>
              <w:rPr>
                <w:color w:val="000000"/>
                <w:sz w:val="22"/>
                <w:szCs w:val="22"/>
              </w:rPr>
            </w:pPr>
            <w:r w:rsidRPr="00D916FE">
              <w:rPr>
                <w:color w:val="000000"/>
                <w:sz w:val="22"/>
                <w:szCs w:val="22"/>
              </w:rPr>
              <w:t>Diario clase / Examen</w:t>
            </w:r>
          </w:p>
        </w:tc>
      </w:tr>
      <w:tr w:rsidR="00D916FE" w:rsidRPr="00D916FE" w:rsidTr="00D916FE">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D916FE" w:rsidRPr="00D916FE" w:rsidRDefault="00D916FE" w:rsidP="00D916FE">
            <w:pPr>
              <w:jc w:val="center"/>
              <w:rPr>
                <w:b/>
                <w:color w:val="000000"/>
                <w:sz w:val="22"/>
                <w:szCs w:val="22"/>
              </w:rPr>
            </w:pPr>
            <w:r w:rsidRPr="00D916FE">
              <w:rPr>
                <w:b/>
                <w:color w:val="000000"/>
                <w:sz w:val="22"/>
                <w:szCs w:val="22"/>
              </w:rPr>
              <w:t>Indicadores de logro en rúbricas</w:t>
            </w:r>
          </w:p>
        </w:tc>
      </w:tr>
      <w:tr w:rsidR="00D916FE" w:rsidRPr="00D916FE" w:rsidTr="000A62EF">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D916FE" w:rsidRPr="00D916FE" w:rsidRDefault="00D916FE" w:rsidP="00D916FE">
            <w:pPr>
              <w:jc w:val="center"/>
              <w:rPr>
                <w:color w:val="000000"/>
                <w:sz w:val="22"/>
                <w:szCs w:val="22"/>
              </w:rPr>
            </w:pPr>
            <w:r w:rsidRPr="00D916FE">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D916FE" w:rsidRPr="00D916FE" w:rsidRDefault="00D916FE" w:rsidP="00D916FE">
            <w:pPr>
              <w:jc w:val="center"/>
              <w:rPr>
                <w:color w:val="000000"/>
                <w:sz w:val="22"/>
                <w:szCs w:val="22"/>
              </w:rPr>
            </w:pPr>
            <w:r w:rsidRPr="00D916FE">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D916FE" w:rsidRPr="00D916FE" w:rsidRDefault="00D916FE" w:rsidP="00D916FE">
            <w:pPr>
              <w:jc w:val="center"/>
              <w:rPr>
                <w:color w:val="000000"/>
                <w:sz w:val="22"/>
                <w:szCs w:val="22"/>
              </w:rPr>
            </w:pPr>
            <w:r w:rsidRPr="00D916FE">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D916FE" w:rsidRPr="00D916FE" w:rsidRDefault="00D916FE" w:rsidP="00D916FE">
            <w:pPr>
              <w:jc w:val="center"/>
              <w:rPr>
                <w:color w:val="000000"/>
                <w:sz w:val="22"/>
                <w:szCs w:val="22"/>
              </w:rPr>
            </w:pPr>
            <w:r w:rsidRPr="00D916FE">
              <w:rPr>
                <w:color w:val="000000"/>
                <w:sz w:val="22"/>
                <w:szCs w:val="22"/>
              </w:rPr>
              <w:t>Sobresaliente</w:t>
            </w:r>
          </w:p>
        </w:tc>
      </w:tr>
      <w:tr w:rsidR="00D916FE" w:rsidRPr="00D916FE"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[8,5-10]</w:t>
            </w:r>
          </w:p>
        </w:tc>
      </w:tr>
      <w:tr w:rsidR="00D916FE" w:rsidRPr="00D916FE"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Dominio, precisión y liderazgo.</w:t>
            </w:r>
          </w:p>
        </w:tc>
      </w:tr>
    </w:tbl>
    <w:p w:rsidR="00D916FE" w:rsidRPr="00EB6081" w:rsidRDefault="00D916FE"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2"/>
          <w:szCs w:val="22"/>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0"/>
          <w:szCs w:val="20"/>
          <w:u w:color="000000"/>
          <w:bdr w:val="nil"/>
          <w:lang w:val="es-ES_tradnl"/>
        </w:rPr>
      </w:pP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eastAsia="Arial Unicode MS" w:cs="Arial Unicode MS"/>
          <w:color w:val="000000"/>
          <w:sz w:val="20"/>
          <w:szCs w:val="20"/>
          <w:u w:color="000000"/>
          <w:bdr w:val="nil"/>
          <w:lang w:val="es-ES_tradnl"/>
        </w:rPr>
      </w:pPr>
      <w:r w:rsidRPr="00EB6081">
        <w:rPr>
          <w:rFonts w:ascii="Calibri" w:eastAsia="Calibri" w:hAnsi="Calibri" w:cs="Calibri"/>
          <w:b/>
          <w:bCs/>
          <w:color w:val="000000"/>
          <w:sz w:val="50"/>
          <w:szCs w:val="50"/>
          <w:u w:color="000000"/>
          <w:bdr w:val="nil"/>
          <w:lang w:val="es-ES_tradnl"/>
        </w:rPr>
        <w:t>Unidad 5: NÚMEROS DECIMALES</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D916FE" w:rsidRPr="00D916FE" w:rsidTr="000A62EF">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outlineLvl w:val="1"/>
              <w:rPr>
                <w:b/>
                <w:bCs/>
                <w:sz w:val="22"/>
                <w:szCs w:val="22"/>
              </w:rPr>
            </w:pPr>
            <w:r w:rsidRPr="00D916FE">
              <w:rPr>
                <w:b/>
                <w:bCs/>
                <w:color w:val="FFFFFF"/>
                <w:sz w:val="22"/>
                <w:szCs w:val="22"/>
              </w:rPr>
              <w:t>U.D.I. nº 5: Números decimales</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Año: 18-19</w:t>
            </w:r>
          </w:p>
        </w:tc>
      </w:tr>
      <w:tr w:rsidR="00D916FE" w:rsidRPr="00D916FE" w:rsidTr="000A62EF">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Temporalización: 8/ENE – 29/ENE</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Sesiones: 15</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r w:rsidRPr="00D916FE">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D916FE" w:rsidRPr="00D916FE" w:rsidRDefault="00D916FE" w:rsidP="00D916FE">
            <w:pPr>
              <w:rPr>
                <w:sz w:val="22"/>
                <w:szCs w:val="22"/>
              </w:rPr>
            </w:pPr>
            <w:proofErr w:type="spellStart"/>
            <w:r w:rsidRPr="00D916FE">
              <w:rPr>
                <w:color w:val="C6D9F1"/>
                <w:sz w:val="22"/>
                <w:szCs w:val="22"/>
              </w:rPr>
              <w:t>Eval</w:t>
            </w:r>
            <w:proofErr w:type="spellEnd"/>
            <w:r w:rsidRPr="00D916FE">
              <w:rPr>
                <w:color w:val="C6D9F1"/>
                <w:sz w:val="22"/>
                <w:szCs w:val="22"/>
              </w:rPr>
              <w:t>: 2ª</w:t>
            </w:r>
          </w:p>
        </w:tc>
      </w:tr>
      <w:tr w:rsidR="00D916FE" w:rsidRPr="00D916FE"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D916FE" w:rsidRPr="00D916FE" w:rsidRDefault="00D916FE" w:rsidP="00D916FE">
            <w:pPr>
              <w:rPr>
                <w:sz w:val="22"/>
                <w:szCs w:val="22"/>
              </w:rPr>
            </w:pPr>
            <w:r w:rsidRPr="00D916FE">
              <w:rPr>
                <w:color w:val="000000"/>
                <w:sz w:val="22"/>
                <w:szCs w:val="22"/>
              </w:rPr>
              <w:t>Justificación: Desarrollo curricular del Bloque 2 Números y Álgebra según PD, contextualizado.</w:t>
            </w:r>
          </w:p>
        </w:tc>
      </w:tr>
      <w:tr w:rsidR="00D916FE" w:rsidRPr="00D916FE" w:rsidTr="000A62EF">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b/>
                <w:bCs/>
                <w:color w:val="000000"/>
                <w:sz w:val="22"/>
                <w:szCs w:val="22"/>
              </w:rPr>
              <w:t>CONCRECIÓN CURRICULAR</w:t>
            </w:r>
          </w:p>
        </w:tc>
      </w:tr>
      <w:tr w:rsidR="00D916FE" w:rsidRPr="00D916FE" w:rsidTr="000A62EF">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rPr>
                <w:sz w:val="22"/>
                <w:szCs w:val="22"/>
              </w:rPr>
            </w:pPr>
            <w:r w:rsidRPr="00D916FE">
              <w:rPr>
                <w:color w:val="000000"/>
                <w:sz w:val="22"/>
                <w:szCs w:val="22"/>
              </w:rPr>
              <w:t>Contenidos</w:t>
            </w:r>
          </w:p>
        </w:tc>
      </w:tr>
      <w:tr w:rsidR="00D916FE" w:rsidRPr="00D916FE" w:rsidTr="00D916FE">
        <w:trPr>
          <w:trHeight w:val="1479"/>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spacing w:line="160" w:lineRule="atLeast"/>
              <w:rPr>
                <w:sz w:val="22"/>
                <w:szCs w:val="22"/>
              </w:rPr>
            </w:pPr>
            <w:r w:rsidRPr="00D916FE">
              <w:rPr>
                <w:bCs/>
                <w:color w:val="000000"/>
                <w:sz w:val="22"/>
                <w:szCs w:val="22"/>
              </w:rPr>
              <w:t>1.1,…,1.12: CE transversales bloque 1: Procesos, métodos y actitudes matemáticas.</w:t>
            </w:r>
            <w:r w:rsidRPr="00D916FE">
              <w:rPr>
                <w:sz w:val="22"/>
                <w:szCs w:val="22"/>
              </w:rPr>
              <w:br/>
            </w:r>
          </w:p>
          <w:p w:rsidR="00D916FE" w:rsidRPr="00D916FE" w:rsidRDefault="00D916FE" w:rsidP="00D916FE">
            <w:pPr>
              <w:spacing w:line="160" w:lineRule="atLeast"/>
              <w:rPr>
                <w:sz w:val="22"/>
                <w:szCs w:val="22"/>
              </w:rPr>
            </w:pPr>
            <w:r w:rsidRPr="00D916FE">
              <w:rPr>
                <w:bCs/>
                <w:color w:val="000000"/>
                <w:sz w:val="22"/>
                <w:szCs w:val="22"/>
              </w:rPr>
              <w:t>2.1-Utilizar números naturales, enteros, fraccionarios, decimales y porcentajes …. y resolver problemas relacionados con la vida diaria.</w:t>
            </w:r>
          </w:p>
          <w:p w:rsidR="00D916FE" w:rsidRPr="00D916FE" w:rsidRDefault="00D916FE" w:rsidP="00D916FE">
            <w:pPr>
              <w:spacing w:line="160" w:lineRule="atLeast"/>
              <w:rPr>
                <w:sz w:val="22"/>
                <w:szCs w:val="22"/>
              </w:rPr>
            </w:pPr>
          </w:p>
          <w:p w:rsidR="00D916FE" w:rsidRPr="00D916FE" w:rsidRDefault="00D916FE" w:rsidP="00D916FE">
            <w:pPr>
              <w:spacing w:line="160" w:lineRule="atLeast"/>
              <w:rPr>
                <w:sz w:val="22"/>
                <w:szCs w:val="22"/>
              </w:rPr>
            </w:pPr>
            <w:r w:rsidRPr="00D916FE">
              <w:rPr>
                <w:sz w:val="22"/>
                <w:szCs w:val="22"/>
              </w:rPr>
              <w:t>2.2.-Conocer y utilizar propiedades y nuevos significados de los números en contextos de paridad, divisibilidad y operaciones elementales…</w:t>
            </w:r>
          </w:p>
          <w:p w:rsidR="00D916FE" w:rsidRPr="00D916FE" w:rsidRDefault="00D916FE" w:rsidP="00D916FE">
            <w:pPr>
              <w:spacing w:line="160" w:lineRule="atLeast"/>
              <w:rPr>
                <w:sz w:val="22"/>
                <w:szCs w:val="22"/>
              </w:rPr>
            </w:pPr>
          </w:p>
          <w:p w:rsidR="00D916FE" w:rsidRPr="00D916FE" w:rsidRDefault="00D916FE" w:rsidP="00D916FE">
            <w:pPr>
              <w:spacing w:line="160" w:lineRule="atLeast"/>
              <w:jc w:val="both"/>
              <w:rPr>
                <w:bCs/>
                <w:color w:val="000000"/>
                <w:sz w:val="22"/>
                <w:szCs w:val="22"/>
              </w:rPr>
            </w:pPr>
            <w:r w:rsidRPr="00D916FE">
              <w:rPr>
                <w:bCs/>
                <w:color w:val="000000"/>
                <w:sz w:val="22"/>
                <w:szCs w:val="22"/>
              </w:rPr>
              <w:t>2.3-Desarrollar, en casos sencillos, la competencia en el uso de operaciones combinadas…</w:t>
            </w:r>
            <w:proofErr w:type="gramStart"/>
            <w:r w:rsidRPr="00D916FE">
              <w:rPr>
                <w:bCs/>
                <w:color w:val="000000"/>
                <w:sz w:val="22"/>
                <w:szCs w:val="22"/>
              </w:rPr>
              <w:t>..</w:t>
            </w:r>
            <w:proofErr w:type="gramEnd"/>
            <w:r w:rsidRPr="00D916FE">
              <w:rPr>
                <w:bCs/>
                <w:color w:val="000000"/>
                <w:sz w:val="22"/>
                <w:szCs w:val="22"/>
              </w:rPr>
              <w:t xml:space="preserve"> jerarquía de las operaciones o estrategias de cálculo mental.</w:t>
            </w:r>
          </w:p>
          <w:p w:rsidR="00D916FE" w:rsidRPr="00D916FE" w:rsidRDefault="00D916FE" w:rsidP="00D916FE">
            <w:pPr>
              <w:spacing w:line="160" w:lineRule="atLeast"/>
              <w:jc w:val="both"/>
              <w:rPr>
                <w:sz w:val="22"/>
                <w:szCs w:val="22"/>
              </w:rPr>
            </w:pPr>
          </w:p>
          <w:p w:rsidR="00D916FE" w:rsidRPr="00D916FE" w:rsidRDefault="00D916FE" w:rsidP="00D916FE">
            <w:pPr>
              <w:spacing w:line="160" w:lineRule="atLeast"/>
              <w:jc w:val="both"/>
              <w:rPr>
                <w:sz w:val="22"/>
                <w:szCs w:val="22"/>
              </w:rPr>
            </w:pPr>
            <w:r w:rsidRPr="00D916FE">
              <w:rPr>
                <w:sz w:val="22"/>
                <w:szCs w:val="22"/>
              </w:rPr>
              <w:t xml:space="preserve">2.4-Elegir la forma de cálculo </w:t>
            </w:r>
            <w:r w:rsidRPr="00D916FE">
              <w:rPr>
                <w:sz w:val="22"/>
                <w:szCs w:val="22"/>
              </w:rPr>
              <w:lastRenderedPageBreak/>
              <w:t>apropiada…operaciones con números enteros, fracciones, decimales y porcentajes y estimando la coherencia y precisión de los resultados obtenidos.</w:t>
            </w: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p>
          <w:p w:rsidR="00D916FE" w:rsidRPr="00D916FE" w:rsidRDefault="00D916FE" w:rsidP="00D916FE">
            <w:pPr>
              <w:rPr>
                <w:sz w:val="22"/>
                <w:szCs w:val="22"/>
              </w:rPr>
            </w:pPr>
            <w:r w:rsidRPr="00D916FE">
              <w:rPr>
                <w:bCs/>
                <w:color w:val="000000"/>
                <w:sz w:val="22"/>
                <w:szCs w:val="22"/>
              </w:rPr>
              <w:t>1.1.1 - 1.12.3</w:t>
            </w: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r w:rsidRPr="00D916FE">
              <w:rPr>
                <w:bCs/>
                <w:color w:val="000000"/>
                <w:sz w:val="22"/>
                <w:szCs w:val="22"/>
              </w:rPr>
              <w:t>2.1.1 - 2.1.3</w:t>
            </w: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r w:rsidRPr="00D916FE">
              <w:rPr>
                <w:sz w:val="22"/>
                <w:szCs w:val="22"/>
              </w:rPr>
              <w:t>2.2.6</w:t>
            </w:r>
          </w:p>
          <w:p w:rsidR="00D916FE" w:rsidRPr="00D916FE" w:rsidRDefault="00D916FE" w:rsidP="00D916FE">
            <w:pPr>
              <w:rPr>
                <w:sz w:val="22"/>
                <w:szCs w:val="22"/>
              </w:rPr>
            </w:pPr>
            <w:r w:rsidRPr="00D916FE">
              <w:rPr>
                <w:sz w:val="22"/>
                <w:szCs w:val="22"/>
              </w:rPr>
              <w:t>2.2.7</w:t>
            </w: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bCs/>
                <w:color w:val="000000"/>
                <w:sz w:val="22"/>
                <w:szCs w:val="22"/>
              </w:rPr>
            </w:pPr>
            <w:r w:rsidRPr="00D916FE">
              <w:rPr>
                <w:bCs/>
                <w:color w:val="000000"/>
                <w:sz w:val="22"/>
                <w:szCs w:val="22"/>
              </w:rPr>
              <w:t>2.3.1</w:t>
            </w: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p>
          <w:p w:rsidR="00D916FE" w:rsidRPr="00D916FE" w:rsidRDefault="00D916FE" w:rsidP="00D916FE">
            <w:pPr>
              <w:rPr>
                <w:sz w:val="22"/>
                <w:szCs w:val="22"/>
              </w:rPr>
            </w:pPr>
            <w:r w:rsidRPr="00D916FE">
              <w:rPr>
                <w:sz w:val="22"/>
                <w:szCs w:val="22"/>
              </w:rPr>
              <w:t>2.4.1– 2.4.2</w:t>
            </w: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lang w:val="en-GB"/>
              </w:rPr>
            </w:pPr>
            <w:r w:rsidRPr="00D916FE">
              <w:rPr>
                <w:bCs/>
                <w:color w:val="000000"/>
                <w:sz w:val="22"/>
                <w:szCs w:val="22"/>
                <w:lang w:val="en-GB"/>
              </w:rPr>
              <w:lastRenderedPageBreak/>
              <w:t>CCL, CMCT, CAA, CD, CSC, SIEP, CEC.</w:t>
            </w:r>
          </w:p>
          <w:p w:rsidR="00D916FE" w:rsidRPr="00D916FE" w:rsidRDefault="00D916FE" w:rsidP="00D916FE">
            <w:pPr>
              <w:rPr>
                <w:sz w:val="22"/>
                <w:szCs w:val="22"/>
                <w:lang w:val="en-GB"/>
              </w:rPr>
            </w:pPr>
          </w:p>
          <w:p w:rsidR="00D916FE" w:rsidRPr="00D916FE" w:rsidRDefault="00D916FE" w:rsidP="00D916FE">
            <w:pPr>
              <w:rPr>
                <w:sz w:val="22"/>
                <w:szCs w:val="22"/>
                <w:lang w:val="en-GB"/>
              </w:rPr>
            </w:pPr>
            <w:r w:rsidRPr="00D916FE">
              <w:rPr>
                <w:sz w:val="22"/>
                <w:szCs w:val="22"/>
                <w:lang w:val="en-GB"/>
              </w:rPr>
              <w:t>CCL, CMCT, CSC</w:t>
            </w:r>
          </w:p>
          <w:p w:rsidR="00D916FE" w:rsidRPr="00D916FE" w:rsidRDefault="00D916FE" w:rsidP="00D916FE">
            <w:pPr>
              <w:rPr>
                <w:bCs/>
                <w:color w:val="000000"/>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bCs/>
                <w:color w:val="000000"/>
                <w:sz w:val="22"/>
                <w:szCs w:val="22"/>
                <w:lang w:val="en-GB"/>
              </w:rPr>
            </w:pPr>
            <w:r w:rsidRPr="00D916FE">
              <w:rPr>
                <w:bCs/>
                <w:color w:val="000000"/>
                <w:sz w:val="22"/>
                <w:szCs w:val="22"/>
                <w:lang w:val="en-GB"/>
              </w:rPr>
              <w:t>CMCT</w:t>
            </w: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bCs/>
                <w:color w:val="000000"/>
                <w:sz w:val="22"/>
                <w:szCs w:val="22"/>
                <w:lang w:val="en-GB"/>
              </w:rPr>
            </w:pPr>
            <w:r w:rsidRPr="00D916FE">
              <w:rPr>
                <w:bCs/>
                <w:color w:val="000000"/>
                <w:sz w:val="22"/>
                <w:szCs w:val="22"/>
                <w:lang w:val="en-GB"/>
              </w:rPr>
              <w:t>CMCT</w:t>
            </w: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p>
          <w:p w:rsidR="00D916FE" w:rsidRPr="00D916FE" w:rsidRDefault="00D916FE" w:rsidP="00D916FE">
            <w:pPr>
              <w:rPr>
                <w:sz w:val="22"/>
                <w:szCs w:val="22"/>
                <w:lang w:val="en-GB"/>
              </w:rPr>
            </w:pPr>
            <w:r w:rsidRPr="00D916FE">
              <w:rPr>
                <w:sz w:val="22"/>
                <w:szCs w:val="22"/>
                <w:lang w:val="en-GB"/>
              </w:rPr>
              <w:t>CMCT, CD, CAA, SIEP.</w:t>
            </w: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color w:val="000000"/>
                <w:sz w:val="22"/>
                <w:szCs w:val="22"/>
              </w:rPr>
            </w:pPr>
            <w:r w:rsidRPr="00D916FE">
              <w:rPr>
                <w:color w:val="000000"/>
                <w:sz w:val="22"/>
                <w:szCs w:val="22"/>
              </w:rPr>
              <w:lastRenderedPageBreak/>
              <w:t>Transversales bloque 1: Procesos, métodos y actitudes en matemáticas.</w:t>
            </w:r>
          </w:p>
          <w:p w:rsidR="00D916FE" w:rsidRPr="00D916FE" w:rsidRDefault="00D916FE" w:rsidP="00D916FE">
            <w:pPr>
              <w:rPr>
                <w:color w:val="44546A"/>
                <w:sz w:val="22"/>
                <w:szCs w:val="22"/>
              </w:rPr>
            </w:pPr>
            <w:r w:rsidRPr="00D916FE">
              <w:rPr>
                <w:color w:val="44546A"/>
                <w:sz w:val="22"/>
                <w:szCs w:val="22"/>
              </w:rPr>
              <w:t>Números decimales.</w:t>
            </w:r>
          </w:p>
          <w:p w:rsidR="00D916FE" w:rsidRPr="00D916FE" w:rsidRDefault="00D916FE" w:rsidP="00D916FE">
            <w:pPr>
              <w:rPr>
                <w:sz w:val="22"/>
                <w:szCs w:val="22"/>
              </w:rPr>
            </w:pPr>
            <w:r w:rsidRPr="00D916FE">
              <w:rPr>
                <w:color w:val="44546A"/>
                <w:sz w:val="22"/>
                <w:szCs w:val="22"/>
              </w:rPr>
              <w:t>Representación, ordenación y operaciones. Relación entre fracciones y decimales. Jerarquía de las operaciones</w:t>
            </w:r>
            <w:r w:rsidRPr="00D916FE">
              <w:rPr>
                <w:sz w:val="22"/>
                <w:szCs w:val="22"/>
              </w:rPr>
              <w:t xml:space="preserve">. </w:t>
            </w:r>
            <w:r w:rsidRPr="00D916FE">
              <w:rPr>
                <w:color w:val="FF0000"/>
                <w:sz w:val="22"/>
                <w:szCs w:val="22"/>
              </w:rPr>
              <w:t xml:space="preserve">Relación entre decimales, fracciones y porcentajes. Empleo de </w:t>
            </w:r>
            <w:proofErr w:type="spellStart"/>
            <w:r w:rsidRPr="00D916FE">
              <w:rPr>
                <w:color w:val="FF0000"/>
                <w:sz w:val="22"/>
                <w:szCs w:val="22"/>
              </w:rPr>
              <w:t>Openoffice</w:t>
            </w:r>
            <w:proofErr w:type="spellEnd"/>
            <w:r w:rsidRPr="00D916FE">
              <w:rPr>
                <w:color w:val="FF0000"/>
                <w:sz w:val="22"/>
                <w:szCs w:val="22"/>
              </w:rPr>
              <w:t xml:space="preserve"> CALC para resolver problemas en contexto real.</w:t>
            </w:r>
          </w:p>
        </w:tc>
      </w:tr>
      <w:tr w:rsidR="00D916FE" w:rsidRPr="00D916FE" w:rsidTr="000A62EF">
        <w:trPr>
          <w:trHeight w:val="20"/>
        </w:trPr>
        <w:tc>
          <w:tcPr>
            <w:tcW w:w="3392"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rPr>
                <w:sz w:val="22"/>
                <w:szCs w:val="22"/>
              </w:rPr>
            </w:pPr>
            <w:r w:rsidRPr="00D916FE">
              <w:rPr>
                <w:color w:val="000000"/>
                <w:sz w:val="22"/>
                <w:szCs w:val="22"/>
              </w:rPr>
              <w:t>Objetivos</w:t>
            </w:r>
          </w:p>
        </w:tc>
      </w:tr>
      <w:tr w:rsidR="00D916FE" w:rsidRPr="00D916FE" w:rsidTr="000A62EF">
        <w:trPr>
          <w:trHeight w:val="1772"/>
        </w:trPr>
        <w:tc>
          <w:tcPr>
            <w:tcW w:w="3392"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D916FE" w:rsidRPr="00D916FE" w:rsidRDefault="00D916FE" w:rsidP="00D916FE">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r w:rsidRPr="00D916FE">
              <w:rPr>
                <w:color w:val="000000"/>
                <w:sz w:val="22"/>
                <w:szCs w:val="22"/>
              </w:rPr>
              <w:t>-Gestionar eficientemente el proceso de resolución de problemas.</w:t>
            </w:r>
          </w:p>
          <w:p w:rsidR="00D916FE" w:rsidRPr="00D916FE" w:rsidRDefault="00D916FE" w:rsidP="00D916FE">
            <w:pPr>
              <w:rPr>
                <w:color w:val="000000"/>
                <w:sz w:val="22"/>
                <w:szCs w:val="22"/>
              </w:rPr>
            </w:pPr>
            <w:r w:rsidRPr="00D916FE">
              <w:rPr>
                <w:color w:val="000000"/>
                <w:sz w:val="22"/>
                <w:szCs w:val="22"/>
              </w:rPr>
              <w:t>-Escribir y leer correctamente números decimales.</w:t>
            </w:r>
          </w:p>
          <w:p w:rsidR="00D916FE" w:rsidRPr="00D916FE" w:rsidRDefault="00D916FE" w:rsidP="00D916FE">
            <w:pPr>
              <w:rPr>
                <w:color w:val="000000"/>
                <w:sz w:val="22"/>
                <w:szCs w:val="22"/>
              </w:rPr>
            </w:pPr>
            <w:r w:rsidRPr="00D916FE">
              <w:rPr>
                <w:color w:val="000000"/>
                <w:sz w:val="22"/>
                <w:szCs w:val="22"/>
              </w:rPr>
              <w:t xml:space="preserve">-Comparar y ordenar números decimales en la recta numérica. </w:t>
            </w:r>
          </w:p>
          <w:p w:rsidR="00D916FE" w:rsidRPr="00D916FE" w:rsidRDefault="00D916FE" w:rsidP="00D916FE">
            <w:pPr>
              <w:rPr>
                <w:color w:val="000000"/>
                <w:sz w:val="22"/>
                <w:szCs w:val="22"/>
              </w:rPr>
            </w:pPr>
            <w:r w:rsidRPr="00D916FE">
              <w:rPr>
                <w:color w:val="000000"/>
                <w:sz w:val="22"/>
                <w:szCs w:val="22"/>
              </w:rPr>
              <w:t>-Manejar la relación entre números decimales y fracciones.</w:t>
            </w:r>
          </w:p>
          <w:p w:rsidR="00D916FE" w:rsidRPr="00D916FE" w:rsidRDefault="00D916FE" w:rsidP="00D916FE">
            <w:pPr>
              <w:rPr>
                <w:color w:val="000000"/>
                <w:sz w:val="22"/>
                <w:szCs w:val="22"/>
              </w:rPr>
            </w:pPr>
            <w:r w:rsidRPr="00D916FE">
              <w:rPr>
                <w:color w:val="000000"/>
                <w:sz w:val="22"/>
                <w:szCs w:val="22"/>
              </w:rPr>
              <w:t>-Sumar, restar y multiplicar correctamente números decimales.</w:t>
            </w:r>
          </w:p>
          <w:p w:rsidR="00D916FE" w:rsidRPr="00D916FE" w:rsidRDefault="00D916FE" w:rsidP="00D916FE">
            <w:pPr>
              <w:rPr>
                <w:color w:val="000000"/>
                <w:sz w:val="22"/>
                <w:szCs w:val="22"/>
              </w:rPr>
            </w:pPr>
            <w:r w:rsidRPr="00D916FE">
              <w:rPr>
                <w:color w:val="000000"/>
                <w:sz w:val="22"/>
                <w:szCs w:val="22"/>
              </w:rPr>
              <w:lastRenderedPageBreak/>
              <w:t>-Dividir números decimales entre un número entero y entre números decimales.</w:t>
            </w:r>
          </w:p>
          <w:p w:rsidR="00D916FE" w:rsidRPr="00D916FE" w:rsidRDefault="00D916FE" w:rsidP="00D916FE">
            <w:pPr>
              <w:rPr>
                <w:sz w:val="22"/>
                <w:szCs w:val="22"/>
              </w:rPr>
            </w:pPr>
            <w:r w:rsidRPr="00D916FE">
              <w:rPr>
                <w:color w:val="000000"/>
                <w:sz w:val="22"/>
                <w:szCs w:val="22"/>
              </w:rPr>
              <w:t>-Utilizar la segunda lengua como vehículo de aprendizaje, adaptando el nivel a la competencia lingüística del alumnado.</w:t>
            </w:r>
          </w:p>
        </w:tc>
      </w:tr>
      <w:tr w:rsidR="00D916FE" w:rsidRPr="00D916FE" w:rsidTr="000A62EF">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lastRenderedPageBreak/>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D916FE" w:rsidRPr="00D916FE" w:rsidRDefault="00D916FE" w:rsidP="00D916FE">
            <w:pPr>
              <w:jc w:val="center"/>
              <w:rPr>
                <w:sz w:val="22"/>
                <w:szCs w:val="22"/>
              </w:rPr>
            </w:pPr>
            <w:r w:rsidRPr="00D916FE">
              <w:rPr>
                <w:color w:val="000000"/>
                <w:sz w:val="22"/>
                <w:szCs w:val="22"/>
              </w:rPr>
              <w:t>Interdisciplinariedad</w:t>
            </w:r>
          </w:p>
        </w:tc>
      </w:tr>
      <w:tr w:rsidR="00D916FE" w:rsidRPr="00D916FE" w:rsidTr="000A62EF">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r w:rsidRPr="00D916FE">
              <w:rPr>
                <w:sz w:val="22"/>
                <w:szCs w:val="22"/>
              </w:rPr>
              <w:t>Educación para el consumo: Tarea precio combustibles.</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D916FE" w:rsidRPr="00D916FE" w:rsidRDefault="00D916FE" w:rsidP="00D916FE">
            <w:pPr>
              <w:rPr>
                <w:sz w:val="22"/>
                <w:szCs w:val="22"/>
              </w:rPr>
            </w:pPr>
            <w:r w:rsidRPr="00D916FE">
              <w:rPr>
                <w:sz w:val="22"/>
                <w:szCs w:val="22"/>
              </w:rPr>
              <w:t>Contextos reales en ciencias:</w:t>
            </w:r>
          </w:p>
        </w:tc>
      </w:tr>
    </w:tbl>
    <w:p w:rsidR="00D916FE" w:rsidRPr="00D916FE" w:rsidRDefault="00D916FE" w:rsidP="00D916FE">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rPr>
      </w:pPr>
    </w:p>
    <w:tbl>
      <w:tblPr>
        <w:tblW w:w="9776" w:type="dxa"/>
        <w:tblCellMar>
          <w:left w:w="70" w:type="dxa"/>
          <w:right w:w="70" w:type="dxa"/>
        </w:tblCellMar>
        <w:tblLook w:val="04A0"/>
      </w:tblPr>
      <w:tblGrid>
        <w:gridCol w:w="1220"/>
        <w:gridCol w:w="1134"/>
        <w:gridCol w:w="193"/>
        <w:gridCol w:w="2415"/>
        <w:gridCol w:w="2121"/>
        <w:gridCol w:w="213"/>
        <w:gridCol w:w="2480"/>
      </w:tblGrid>
      <w:tr w:rsidR="00D916FE" w:rsidRPr="00D916FE" w:rsidTr="000A62EF">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916FE" w:rsidRPr="00D916FE" w:rsidRDefault="00D916FE" w:rsidP="00D916FE">
            <w:pPr>
              <w:jc w:val="center"/>
              <w:rPr>
                <w:b/>
                <w:color w:val="000000"/>
                <w:sz w:val="22"/>
                <w:szCs w:val="22"/>
              </w:rPr>
            </w:pPr>
            <w:r w:rsidRPr="00D916FE">
              <w:rPr>
                <w:b/>
                <w:color w:val="000000"/>
                <w:sz w:val="22"/>
                <w:szCs w:val="22"/>
              </w:rPr>
              <w:t>VALORACIÓN DEL APRENDIZAJE</w:t>
            </w:r>
          </w:p>
        </w:tc>
      </w:tr>
      <w:tr w:rsidR="00D916FE" w:rsidRPr="00D916FE" w:rsidTr="00D916FE">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r w:rsidRPr="00D916FE">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proofErr w:type="spellStart"/>
            <w:r w:rsidRPr="00D916FE">
              <w:rPr>
                <w:b/>
                <w:color w:val="000000"/>
                <w:sz w:val="22"/>
                <w:szCs w:val="22"/>
              </w:rPr>
              <w:t>Pond</w:t>
            </w:r>
            <w:proofErr w:type="spellEnd"/>
            <w:r w:rsidRPr="00D916FE">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r w:rsidRPr="00D916FE">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D916FE" w:rsidRPr="00D916FE" w:rsidRDefault="00D916FE" w:rsidP="00D916FE">
            <w:pPr>
              <w:rPr>
                <w:b/>
                <w:color w:val="000000"/>
                <w:sz w:val="22"/>
                <w:szCs w:val="22"/>
              </w:rPr>
            </w:pPr>
            <w:r w:rsidRPr="00D916FE">
              <w:rPr>
                <w:b/>
                <w:color w:val="000000"/>
                <w:sz w:val="22"/>
                <w:szCs w:val="22"/>
              </w:rPr>
              <w:t>Instrumento</w:t>
            </w:r>
          </w:p>
        </w:tc>
      </w:tr>
      <w:tr w:rsidR="00D916FE" w:rsidRPr="00D916FE" w:rsidTr="000A62EF">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1.1,…,1.12</w:t>
            </w:r>
          </w:p>
          <w:p w:rsidR="00D916FE" w:rsidRPr="00D916FE" w:rsidRDefault="00D916FE" w:rsidP="00D916FE">
            <w:pPr>
              <w:rPr>
                <w:color w:val="000000"/>
                <w:sz w:val="22"/>
                <w:szCs w:val="22"/>
              </w:rPr>
            </w:pPr>
            <w:r w:rsidRPr="00D916FE">
              <w:rPr>
                <w:color w:val="000000"/>
                <w:sz w:val="22"/>
                <w:szCs w:val="22"/>
              </w:rPr>
              <w:t>2.1</w:t>
            </w:r>
          </w:p>
          <w:p w:rsidR="00D916FE" w:rsidRPr="00D916FE" w:rsidRDefault="00D916FE" w:rsidP="00D916FE">
            <w:pPr>
              <w:rPr>
                <w:color w:val="000000"/>
                <w:sz w:val="22"/>
                <w:szCs w:val="22"/>
              </w:rPr>
            </w:pPr>
            <w:r w:rsidRPr="00D916FE">
              <w:rPr>
                <w:color w:val="000000"/>
                <w:sz w:val="22"/>
                <w:szCs w:val="22"/>
              </w:rPr>
              <w:t>2.2</w:t>
            </w:r>
          </w:p>
          <w:p w:rsidR="00D916FE" w:rsidRPr="00D916FE" w:rsidRDefault="00D916FE" w:rsidP="00D916FE">
            <w:pPr>
              <w:rPr>
                <w:color w:val="000000"/>
                <w:sz w:val="22"/>
                <w:szCs w:val="22"/>
              </w:rPr>
            </w:pPr>
            <w:r w:rsidRPr="00D916FE">
              <w:rPr>
                <w:color w:val="000000"/>
                <w:sz w:val="22"/>
                <w:szCs w:val="22"/>
              </w:rPr>
              <w:t>2.3</w:t>
            </w:r>
          </w:p>
          <w:p w:rsidR="00D916FE" w:rsidRPr="00D916FE" w:rsidRDefault="00D916FE" w:rsidP="00D916FE">
            <w:pPr>
              <w:rPr>
                <w:color w:val="000000"/>
                <w:sz w:val="22"/>
                <w:szCs w:val="22"/>
              </w:rPr>
            </w:pPr>
            <w:r w:rsidRPr="00D916FE">
              <w:rPr>
                <w:color w:val="000000"/>
                <w:sz w:val="22"/>
                <w:szCs w:val="22"/>
              </w:rPr>
              <w:t>2.4</w:t>
            </w:r>
          </w:p>
        </w:tc>
        <w:tc>
          <w:tcPr>
            <w:tcW w:w="1134" w:type="dxa"/>
            <w:tcBorders>
              <w:top w:val="nil"/>
              <w:left w:val="nil"/>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20%</w:t>
            </w:r>
          </w:p>
          <w:p w:rsidR="00D916FE" w:rsidRPr="00D916FE" w:rsidRDefault="00D916FE" w:rsidP="00D916FE">
            <w:pPr>
              <w:rPr>
                <w:color w:val="000000"/>
                <w:sz w:val="22"/>
                <w:szCs w:val="22"/>
              </w:rPr>
            </w:pPr>
            <w:r w:rsidRPr="00D916FE">
              <w:rPr>
                <w:color w:val="000000"/>
                <w:sz w:val="22"/>
                <w:szCs w:val="22"/>
              </w:rPr>
              <w:t>20%</w:t>
            </w:r>
          </w:p>
          <w:p w:rsidR="00D916FE" w:rsidRPr="00D916FE" w:rsidRDefault="00D916FE" w:rsidP="00D916FE">
            <w:pPr>
              <w:rPr>
                <w:color w:val="000000"/>
                <w:sz w:val="22"/>
                <w:szCs w:val="22"/>
              </w:rPr>
            </w:pPr>
            <w:r w:rsidRPr="00D916FE">
              <w:rPr>
                <w:color w:val="000000"/>
                <w:sz w:val="22"/>
                <w:szCs w:val="22"/>
              </w:rPr>
              <w:t>20%</w:t>
            </w:r>
          </w:p>
          <w:p w:rsidR="00D916FE" w:rsidRPr="00D916FE" w:rsidRDefault="00D916FE" w:rsidP="00D916FE">
            <w:pPr>
              <w:rPr>
                <w:color w:val="000000"/>
                <w:sz w:val="22"/>
                <w:szCs w:val="22"/>
              </w:rPr>
            </w:pPr>
            <w:r w:rsidRPr="00D916FE">
              <w:rPr>
                <w:color w:val="000000"/>
                <w:sz w:val="22"/>
                <w:szCs w:val="22"/>
              </w:rPr>
              <w:t>20%</w:t>
            </w:r>
          </w:p>
          <w:p w:rsidR="00D916FE" w:rsidRPr="00D916FE" w:rsidRDefault="00D916FE" w:rsidP="00D916FE">
            <w:pPr>
              <w:rPr>
                <w:color w:val="000000"/>
                <w:sz w:val="22"/>
                <w:szCs w:val="22"/>
              </w:rPr>
            </w:pPr>
            <w:r w:rsidRPr="00D916FE">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Actitud, participación y trabajo colaborativo.</w:t>
            </w:r>
          </w:p>
          <w:p w:rsidR="00D916FE" w:rsidRPr="00D916FE" w:rsidRDefault="00D916FE" w:rsidP="00D916FE">
            <w:pPr>
              <w:rPr>
                <w:color w:val="000000"/>
                <w:sz w:val="22"/>
                <w:szCs w:val="22"/>
              </w:rPr>
            </w:pPr>
            <w:r w:rsidRPr="00D916FE">
              <w:rPr>
                <w:color w:val="000000"/>
                <w:sz w:val="22"/>
                <w:szCs w:val="22"/>
              </w:rPr>
              <w:t>Tarea.</w:t>
            </w:r>
          </w:p>
          <w:p w:rsidR="00D916FE" w:rsidRPr="00D916FE" w:rsidRDefault="00D916FE" w:rsidP="00D916FE">
            <w:pPr>
              <w:rPr>
                <w:color w:val="000000"/>
                <w:sz w:val="22"/>
                <w:szCs w:val="22"/>
              </w:rPr>
            </w:pPr>
            <w:r w:rsidRPr="00D916FE">
              <w:rPr>
                <w:color w:val="000000"/>
                <w:sz w:val="22"/>
                <w:szCs w:val="22"/>
              </w:rPr>
              <w:t>Portafolio (30%), Prueba escrita (70%)</w:t>
            </w:r>
          </w:p>
          <w:p w:rsidR="00D916FE" w:rsidRPr="00D916FE" w:rsidRDefault="00D916FE" w:rsidP="00D916FE">
            <w:pPr>
              <w:rPr>
                <w:color w:val="000000"/>
                <w:sz w:val="22"/>
                <w:szCs w:val="22"/>
              </w:rPr>
            </w:pPr>
            <w:r w:rsidRPr="00D916FE">
              <w:rPr>
                <w:color w:val="000000"/>
                <w:sz w:val="22"/>
                <w:szCs w:val="22"/>
              </w:rPr>
              <w:t>Portafolio (30%), Prueba escrita (70%)</w:t>
            </w:r>
          </w:p>
          <w:p w:rsidR="00D916FE" w:rsidRPr="00D916FE" w:rsidRDefault="00D916FE" w:rsidP="00D916FE">
            <w:pPr>
              <w:rPr>
                <w:color w:val="000000"/>
                <w:sz w:val="22"/>
                <w:szCs w:val="22"/>
              </w:rPr>
            </w:pPr>
            <w:r w:rsidRPr="00D916FE">
              <w:rPr>
                <w:color w:val="000000"/>
                <w:sz w:val="22"/>
                <w:szCs w:val="22"/>
              </w:rPr>
              <w:t>Portafolio (30%), Prueba escrita (70%)</w:t>
            </w:r>
          </w:p>
        </w:tc>
        <w:tc>
          <w:tcPr>
            <w:tcW w:w="2693" w:type="dxa"/>
            <w:gridSpan w:val="2"/>
            <w:tcBorders>
              <w:top w:val="nil"/>
              <w:left w:val="nil"/>
              <w:bottom w:val="single" w:sz="4" w:space="0" w:color="auto"/>
              <w:right w:val="single" w:sz="4" w:space="0" w:color="auto"/>
            </w:tcBorders>
            <w:shd w:val="clear" w:color="auto" w:fill="auto"/>
            <w:noWrap/>
            <w:hideMark/>
          </w:tcPr>
          <w:p w:rsidR="00D916FE" w:rsidRPr="00D916FE" w:rsidRDefault="00D916FE" w:rsidP="00D916FE">
            <w:pPr>
              <w:rPr>
                <w:color w:val="000000"/>
                <w:sz w:val="22"/>
                <w:szCs w:val="22"/>
              </w:rPr>
            </w:pPr>
            <w:r w:rsidRPr="00D916FE">
              <w:rPr>
                <w:color w:val="000000"/>
                <w:sz w:val="22"/>
                <w:szCs w:val="22"/>
              </w:rPr>
              <w:t>Diario clase.</w:t>
            </w:r>
          </w:p>
          <w:p w:rsidR="00D916FE" w:rsidRPr="00D916FE" w:rsidRDefault="00D916FE" w:rsidP="00D916FE">
            <w:pPr>
              <w:rPr>
                <w:color w:val="000000"/>
                <w:sz w:val="22"/>
                <w:szCs w:val="22"/>
              </w:rPr>
            </w:pPr>
            <w:r w:rsidRPr="00D916FE">
              <w:rPr>
                <w:color w:val="000000"/>
                <w:sz w:val="22"/>
                <w:szCs w:val="22"/>
              </w:rPr>
              <w:t xml:space="preserve">Rúbrica </w:t>
            </w:r>
            <w:proofErr w:type="spellStart"/>
            <w:r w:rsidRPr="00D916FE">
              <w:rPr>
                <w:color w:val="000000"/>
                <w:sz w:val="22"/>
                <w:szCs w:val="22"/>
              </w:rPr>
              <w:t>eval</w:t>
            </w:r>
            <w:proofErr w:type="spellEnd"/>
            <w:r w:rsidRPr="00D916FE">
              <w:rPr>
                <w:color w:val="000000"/>
                <w:sz w:val="22"/>
                <w:szCs w:val="22"/>
              </w:rPr>
              <w:t>. tarea.</w:t>
            </w:r>
          </w:p>
          <w:p w:rsidR="00D916FE" w:rsidRPr="00D916FE" w:rsidRDefault="00D916FE" w:rsidP="00D916FE">
            <w:pPr>
              <w:rPr>
                <w:color w:val="000000"/>
                <w:sz w:val="22"/>
                <w:szCs w:val="22"/>
              </w:rPr>
            </w:pPr>
            <w:r w:rsidRPr="00D916FE">
              <w:rPr>
                <w:color w:val="000000"/>
                <w:sz w:val="22"/>
                <w:szCs w:val="22"/>
              </w:rPr>
              <w:t>Diario clase / Examen</w:t>
            </w:r>
          </w:p>
          <w:p w:rsidR="00D916FE" w:rsidRPr="00D916FE" w:rsidRDefault="00D916FE" w:rsidP="00D916FE">
            <w:pPr>
              <w:rPr>
                <w:color w:val="000000"/>
                <w:sz w:val="22"/>
                <w:szCs w:val="22"/>
              </w:rPr>
            </w:pPr>
            <w:r w:rsidRPr="00D916FE">
              <w:rPr>
                <w:color w:val="000000"/>
                <w:sz w:val="22"/>
                <w:szCs w:val="22"/>
              </w:rPr>
              <w:t>Diario clase / Examen</w:t>
            </w:r>
          </w:p>
          <w:p w:rsidR="00D916FE" w:rsidRPr="00D916FE" w:rsidRDefault="00D916FE" w:rsidP="00D916FE">
            <w:pPr>
              <w:rPr>
                <w:color w:val="000000"/>
                <w:sz w:val="22"/>
                <w:szCs w:val="22"/>
              </w:rPr>
            </w:pPr>
            <w:r w:rsidRPr="00D916FE">
              <w:rPr>
                <w:color w:val="000000"/>
                <w:sz w:val="22"/>
                <w:szCs w:val="22"/>
              </w:rPr>
              <w:t>Diario clase / Examen</w:t>
            </w:r>
          </w:p>
        </w:tc>
      </w:tr>
      <w:tr w:rsidR="00D916FE" w:rsidRPr="00D916FE" w:rsidTr="00D916FE">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D916FE" w:rsidRPr="00D916FE" w:rsidRDefault="00D916FE" w:rsidP="00D916FE">
            <w:pPr>
              <w:jc w:val="center"/>
              <w:rPr>
                <w:b/>
                <w:color w:val="000000"/>
                <w:sz w:val="22"/>
                <w:szCs w:val="22"/>
              </w:rPr>
            </w:pPr>
            <w:r w:rsidRPr="00D916FE">
              <w:rPr>
                <w:b/>
                <w:color w:val="000000"/>
                <w:sz w:val="22"/>
                <w:szCs w:val="22"/>
              </w:rPr>
              <w:t>Indicadores de logro en rúbricas</w:t>
            </w:r>
          </w:p>
        </w:tc>
      </w:tr>
      <w:tr w:rsidR="00D916FE" w:rsidRPr="00D916FE" w:rsidTr="000A62EF">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D916FE" w:rsidRPr="00D916FE" w:rsidRDefault="00D916FE" w:rsidP="00D916FE">
            <w:pPr>
              <w:jc w:val="center"/>
              <w:rPr>
                <w:color w:val="000000"/>
                <w:sz w:val="22"/>
                <w:szCs w:val="22"/>
              </w:rPr>
            </w:pPr>
            <w:r w:rsidRPr="00D916FE">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D916FE" w:rsidRPr="00D916FE" w:rsidRDefault="00D916FE" w:rsidP="00D916FE">
            <w:pPr>
              <w:jc w:val="center"/>
              <w:rPr>
                <w:color w:val="000000"/>
                <w:sz w:val="22"/>
                <w:szCs w:val="22"/>
              </w:rPr>
            </w:pPr>
            <w:r w:rsidRPr="00D916FE">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D916FE" w:rsidRPr="00D916FE" w:rsidRDefault="00D916FE" w:rsidP="00D916FE">
            <w:pPr>
              <w:jc w:val="center"/>
              <w:rPr>
                <w:color w:val="000000"/>
                <w:sz w:val="22"/>
                <w:szCs w:val="22"/>
              </w:rPr>
            </w:pPr>
            <w:r w:rsidRPr="00D916FE">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D916FE" w:rsidRPr="00D916FE" w:rsidRDefault="00D916FE" w:rsidP="00D916FE">
            <w:pPr>
              <w:jc w:val="center"/>
              <w:rPr>
                <w:color w:val="000000"/>
                <w:sz w:val="22"/>
                <w:szCs w:val="22"/>
              </w:rPr>
            </w:pPr>
            <w:r w:rsidRPr="00D916FE">
              <w:rPr>
                <w:color w:val="000000"/>
                <w:sz w:val="22"/>
                <w:szCs w:val="22"/>
              </w:rPr>
              <w:t>Sobresaliente</w:t>
            </w:r>
          </w:p>
        </w:tc>
      </w:tr>
      <w:tr w:rsidR="00D916FE" w:rsidRPr="00D916FE"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D916FE" w:rsidRPr="00D916FE" w:rsidRDefault="00D916FE" w:rsidP="00D916FE">
            <w:pPr>
              <w:jc w:val="center"/>
              <w:rPr>
                <w:color w:val="000000"/>
                <w:sz w:val="22"/>
                <w:szCs w:val="22"/>
              </w:rPr>
            </w:pPr>
            <w:r w:rsidRPr="00D916FE">
              <w:rPr>
                <w:color w:val="000000"/>
                <w:sz w:val="22"/>
                <w:szCs w:val="22"/>
              </w:rPr>
              <w:t>[8,5-10]</w:t>
            </w:r>
          </w:p>
        </w:tc>
      </w:tr>
      <w:tr w:rsidR="00D916FE" w:rsidRPr="00D916FE" w:rsidTr="000A62EF">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D916FE" w:rsidRPr="00D916FE" w:rsidRDefault="00D916FE" w:rsidP="00D916FE">
            <w:pPr>
              <w:rPr>
                <w:color w:val="000000"/>
                <w:sz w:val="22"/>
                <w:szCs w:val="22"/>
              </w:rPr>
            </w:pPr>
            <w:r w:rsidRPr="00D916FE">
              <w:rPr>
                <w:color w:val="000000"/>
                <w:sz w:val="22"/>
                <w:szCs w:val="22"/>
              </w:rPr>
              <w:t>Dominio, precisión y liderazgo.</w:t>
            </w:r>
          </w:p>
        </w:tc>
      </w:tr>
    </w:tbl>
    <w:p w:rsidR="00D916FE" w:rsidRPr="00D916FE" w:rsidRDefault="00D916FE" w:rsidP="00D916FE">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2"/>
          <w:szCs w:val="22"/>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u w:color="000000"/>
          <w:bdr w:val="nil"/>
          <w:lang w:val="es-ES_tradnl"/>
        </w:rPr>
      </w:pPr>
    </w:p>
    <w:p w:rsidR="00D916FE" w:rsidRDefault="00D916FE">
      <w:pPr>
        <w:rPr>
          <w:rFonts w:ascii="Calibri" w:eastAsia="Calibri" w:hAnsi="Calibri" w:cs="Calibri"/>
          <w:b/>
          <w:bCs/>
          <w:color w:val="000000"/>
          <w:sz w:val="50"/>
          <w:szCs w:val="50"/>
          <w:u w:color="000000"/>
          <w:bdr w:val="nil"/>
          <w:lang w:val="es-ES_tradnl"/>
        </w:rPr>
      </w:pPr>
      <w:r>
        <w:rPr>
          <w:rFonts w:ascii="Calibri" w:eastAsia="Calibri" w:hAnsi="Calibri" w:cs="Calibri"/>
          <w:b/>
          <w:bCs/>
          <w:color w:val="000000"/>
          <w:sz w:val="50"/>
          <w:szCs w:val="50"/>
          <w:u w:color="000000"/>
          <w:bdr w:val="nil"/>
          <w:lang w:val="es-ES_tradnl"/>
        </w:rPr>
        <w:br w:type="page"/>
      </w: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lastRenderedPageBreak/>
        <w:t>Unidad 6: ÁLGEBRA</w:t>
      </w:r>
      <w:r w:rsidRPr="00EB6081">
        <w:rPr>
          <w:rFonts w:ascii="Calibri" w:eastAsia="Calibri" w:hAnsi="Calibri" w:cs="Calibri"/>
          <w:b/>
          <w:bCs/>
          <w:color w:val="000000"/>
          <w:sz w:val="50"/>
          <w:szCs w:val="50"/>
          <w:u w:color="000000"/>
          <w:bdr w:val="nil"/>
          <w:lang w:val="es-ES_tradnl"/>
        </w:rPr>
        <w:tab/>
      </w:r>
    </w:p>
    <w:tbl>
      <w:tblPr>
        <w:tblW w:w="9861" w:type="dxa"/>
        <w:tblCellMar>
          <w:top w:w="15" w:type="dxa"/>
          <w:left w:w="15" w:type="dxa"/>
          <w:bottom w:w="15" w:type="dxa"/>
          <w:right w:w="15" w:type="dxa"/>
        </w:tblCellMar>
        <w:tblLook w:val="04A0"/>
      </w:tblPr>
      <w:tblGrid>
        <w:gridCol w:w="85"/>
        <w:gridCol w:w="1220"/>
        <w:gridCol w:w="1134"/>
        <w:gridCol w:w="193"/>
        <w:gridCol w:w="760"/>
        <w:gridCol w:w="851"/>
        <w:gridCol w:w="804"/>
        <w:gridCol w:w="611"/>
        <w:gridCol w:w="1510"/>
        <w:gridCol w:w="213"/>
        <w:gridCol w:w="242"/>
        <w:gridCol w:w="2148"/>
        <w:gridCol w:w="90"/>
      </w:tblGrid>
      <w:tr w:rsidR="000A62EF" w:rsidRPr="000A62EF" w:rsidTr="000A62EF">
        <w:trPr>
          <w:gridAfter w:val="1"/>
          <w:wAfter w:w="90" w:type="dxa"/>
          <w:trHeight w:val="305"/>
        </w:trPr>
        <w:tc>
          <w:tcPr>
            <w:tcW w:w="4243" w:type="dxa"/>
            <w:gridSpan w:val="6"/>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0A62EF" w:rsidRPr="000A62EF" w:rsidRDefault="000A62EF" w:rsidP="000A62EF">
            <w:pPr>
              <w:contextualSpacing/>
              <w:outlineLvl w:val="1"/>
              <w:rPr>
                <w:b/>
                <w:bCs/>
                <w:sz w:val="22"/>
                <w:szCs w:val="22"/>
              </w:rPr>
            </w:pPr>
            <w:r w:rsidRPr="000A62EF">
              <w:rPr>
                <w:b/>
                <w:bCs/>
                <w:color w:val="FFFFFF"/>
                <w:sz w:val="22"/>
                <w:szCs w:val="22"/>
              </w:rPr>
              <w:t>U.D.I. nº 6: Álgebra.</w:t>
            </w:r>
          </w:p>
        </w:tc>
        <w:tc>
          <w:tcPr>
            <w:tcW w:w="1415" w:type="dxa"/>
            <w:gridSpan w:val="2"/>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0A62EF" w:rsidRPr="000A62EF" w:rsidRDefault="000A62EF" w:rsidP="000A62EF">
            <w:pPr>
              <w:contextualSpacing/>
              <w:rPr>
                <w:sz w:val="22"/>
                <w:szCs w:val="22"/>
              </w:rPr>
            </w:pPr>
            <w:r w:rsidRPr="000A62EF">
              <w:rPr>
                <w:color w:val="C6D9F1"/>
                <w:sz w:val="22"/>
                <w:szCs w:val="22"/>
              </w:rPr>
              <w:t>Curso:1º ESO</w:t>
            </w:r>
          </w:p>
        </w:tc>
        <w:tc>
          <w:tcPr>
            <w:tcW w:w="1965" w:type="dxa"/>
            <w:gridSpan w:val="3"/>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0A62EF" w:rsidRPr="000A62EF" w:rsidRDefault="000A62EF" w:rsidP="000A62EF">
            <w:pPr>
              <w:contextualSpacing/>
              <w:rPr>
                <w:sz w:val="22"/>
                <w:szCs w:val="22"/>
              </w:rPr>
            </w:pPr>
            <w:r w:rsidRPr="000A62EF">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0A62EF" w:rsidRPr="000A62EF" w:rsidRDefault="000A62EF" w:rsidP="000A62EF">
            <w:pPr>
              <w:contextualSpacing/>
              <w:rPr>
                <w:sz w:val="22"/>
                <w:szCs w:val="22"/>
              </w:rPr>
            </w:pPr>
            <w:r w:rsidRPr="000A62EF">
              <w:rPr>
                <w:color w:val="C6D9F1"/>
                <w:sz w:val="22"/>
                <w:szCs w:val="22"/>
              </w:rPr>
              <w:t>Año: 18-19</w:t>
            </w:r>
          </w:p>
        </w:tc>
      </w:tr>
      <w:tr w:rsidR="000A62EF" w:rsidRPr="000A62EF" w:rsidTr="000A62EF">
        <w:trPr>
          <w:gridAfter w:val="1"/>
          <w:wAfter w:w="90" w:type="dxa"/>
          <w:trHeight w:val="204"/>
        </w:trPr>
        <w:tc>
          <w:tcPr>
            <w:tcW w:w="4243" w:type="dxa"/>
            <w:gridSpan w:val="6"/>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0A62EF" w:rsidRPr="000A62EF" w:rsidRDefault="000A62EF" w:rsidP="000A62EF">
            <w:pPr>
              <w:contextualSpacing/>
              <w:rPr>
                <w:sz w:val="22"/>
                <w:szCs w:val="22"/>
              </w:rPr>
            </w:pPr>
            <w:r w:rsidRPr="000A62EF">
              <w:rPr>
                <w:color w:val="C6D9F1"/>
                <w:sz w:val="22"/>
                <w:szCs w:val="22"/>
              </w:rPr>
              <w:t>Temporalización: 30/ENE – 19/FEB</w:t>
            </w:r>
          </w:p>
        </w:tc>
        <w:tc>
          <w:tcPr>
            <w:tcW w:w="1415" w:type="dxa"/>
            <w:gridSpan w:val="2"/>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0A62EF" w:rsidRPr="000A62EF" w:rsidRDefault="000A62EF" w:rsidP="000A62EF">
            <w:pPr>
              <w:contextualSpacing/>
              <w:rPr>
                <w:sz w:val="22"/>
                <w:szCs w:val="22"/>
              </w:rPr>
            </w:pPr>
            <w:r w:rsidRPr="000A62EF">
              <w:rPr>
                <w:color w:val="C6D9F1"/>
                <w:sz w:val="22"/>
                <w:szCs w:val="22"/>
              </w:rPr>
              <w:t>Sesiones: 15</w:t>
            </w:r>
          </w:p>
        </w:tc>
        <w:tc>
          <w:tcPr>
            <w:tcW w:w="1965" w:type="dxa"/>
            <w:gridSpan w:val="3"/>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0A62EF" w:rsidRPr="000A62EF" w:rsidRDefault="000A62EF" w:rsidP="000A62EF">
            <w:pPr>
              <w:contextualSpacing/>
              <w:rPr>
                <w:sz w:val="22"/>
                <w:szCs w:val="22"/>
              </w:rPr>
            </w:pPr>
            <w:r w:rsidRPr="000A62EF">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0A62EF" w:rsidRPr="000A62EF" w:rsidRDefault="000A62EF" w:rsidP="000A62EF">
            <w:pPr>
              <w:contextualSpacing/>
              <w:rPr>
                <w:sz w:val="22"/>
                <w:szCs w:val="22"/>
              </w:rPr>
            </w:pPr>
            <w:proofErr w:type="spellStart"/>
            <w:r w:rsidRPr="000A62EF">
              <w:rPr>
                <w:color w:val="C6D9F1"/>
                <w:sz w:val="22"/>
                <w:szCs w:val="22"/>
              </w:rPr>
              <w:t>Eval</w:t>
            </w:r>
            <w:proofErr w:type="spellEnd"/>
            <w:r w:rsidRPr="000A62EF">
              <w:rPr>
                <w:color w:val="C6D9F1"/>
                <w:sz w:val="22"/>
                <w:szCs w:val="22"/>
              </w:rPr>
              <w:t>: 2ª</w:t>
            </w:r>
          </w:p>
        </w:tc>
      </w:tr>
      <w:tr w:rsidR="000A62EF" w:rsidRPr="000A62EF" w:rsidTr="000A62EF">
        <w:trPr>
          <w:gridAfter w:val="1"/>
          <w:wAfter w:w="90" w:type="dxa"/>
          <w:trHeight w:val="20"/>
        </w:trPr>
        <w:tc>
          <w:tcPr>
            <w:tcW w:w="9771" w:type="dxa"/>
            <w:gridSpan w:val="1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0A62EF" w:rsidRPr="000A62EF" w:rsidRDefault="000A62EF" w:rsidP="000A62EF">
            <w:pPr>
              <w:rPr>
                <w:sz w:val="22"/>
                <w:szCs w:val="22"/>
              </w:rPr>
            </w:pPr>
            <w:r w:rsidRPr="000A62EF">
              <w:rPr>
                <w:color w:val="000000"/>
                <w:sz w:val="22"/>
                <w:szCs w:val="22"/>
              </w:rPr>
              <w:t>Justificación: Desarrollo curricular del Bloque 2 Números y Álgebra según PD, contextualizado.</w:t>
            </w:r>
          </w:p>
        </w:tc>
      </w:tr>
      <w:tr w:rsidR="000A62EF" w:rsidRPr="000A62EF" w:rsidTr="000A62EF">
        <w:trPr>
          <w:gridAfter w:val="1"/>
          <w:wAfter w:w="90" w:type="dxa"/>
          <w:trHeight w:val="20"/>
        </w:trPr>
        <w:tc>
          <w:tcPr>
            <w:tcW w:w="9771" w:type="dxa"/>
            <w:gridSpan w:val="12"/>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0A62EF" w:rsidRPr="000A62EF" w:rsidRDefault="000A62EF" w:rsidP="000A62EF">
            <w:pPr>
              <w:jc w:val="center"/>
              <w:rPr>
                <w:sz w:val="22"/>
                <w:szCs w:val="22"/>
              </w:rPr>
            </w:pPr>
            <w:r w:rsidRPr="000A62EF">
              <w:rPr>
                <w:b/>
                <w:bCs/>
                <w:color w:val="000000"/>
                <w:sz w:val="22"/>
                <w:szCs w:val="22"/>
              </w:rPr>
              <w:t>CONCRECIÓN CURRICULAR</w:t>
            </w:r>
          </w:p>
        </w:tc>
      </w:tr>
      <w:tr w:rsidR="000A62EF" w:rsidRPr="000A62EF" w:rsidTr="000A62EF">
        <w:trPr>
          <w:gridAfter w:val="1"/>
          <w:wAfter w:w="90" w:type="dxa"/>
          <w:trHeight w:val="104"/>
        </w:trPr>
        <w:tc>
          <w:tcPr>
            <w:tcW w:w="3392" w:type="dxa"/>
            <w:gridSpan w:val="5"/>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A62EF" w:rsidRPr="000A62EF" w:rsidRDefault="000A62EF" w:rsidP="000A62EF">
            <w:pPr>
              <w:jc w:val="center"/>
              <w:rPr>
                <w:sz w:val="22"/>
                <w:szCs w:val="22"/>
              </w:rPr>
            </w:pPr>
            <w:r w:rsidRPr="000A62EF">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A62EF" w:rsidRPr="000A62EF" w:rsidRDefault="000A62EF" w:rsidP="000A62EF">
            <w:pPr>
              <w:jc w:val="center"/>
              <w:rPr>
                <w:sz w:val="22"/>
                <w:szCs w:val="22"/>
              </w:rPr>
            </w:pPr>
            <w:r w:rsidRPr="000A62EF">
              <w:rPr>
                <w:color w:val="000000"/>
                <w:sz w:val="22"/>
                <w:szCs w:val="22"/>
              </w:rPr>
              <w:t>E.A.E.</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A62EF" w:rsidRPr="000A62EF" w:rsidRDefault="000A62EF" w:rsidP="000A62EF">
            <w:pPr>
              <w:jc w:val="center"/>
              <w:rPr>
                <w:sz w:val="22"/>
                <w:szCs w:val="22"/>
              </w:rPr>
            </w:pPr>
            <w:r w:rsidRPr="000A62EF">
              <w:rPr>
                <w:color w:val="000000"/>
                <w:sz w:val="22"/>
                <w:szCs w:val="22"/>
              </w:rPr>
              <w:t>C.C.</w:t>
            </w:r>
          </w:p>
        </w:tc>
        <w:tc>
          <w:tcPr>
            <w:tcW w:w="4113" w:type="dxa"/>
            <w:gridSpan w:val="4"/>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A62EF" w:rsidRPr="000A62EF" w:rsidRDefault="000A62EF" w:rsidP="000A62EF">
            <w:pPr>
              <w:rPr>
                <w:sz w:val="22"/>
                <w:szCs w:val="22"/>
              </w:rPr>
            </w:pPr>
            <w:r w:rsidRPr="000A62EF">
              <w:rPr>
                <w:color w:val="000000"/>
                <w:sz w:val="22"/>
                <w:szCs w:val="22"/>
              </w:rPr>
              <w:t>Contenidos</w:t>
            </w:r>
          </w:p>
        </w:tc>
      </w:tr>
      <w:tr w:rsidR="000A62EF" w:rsidRPr="000A62EF" w:rsidTr="000A62EF">
        <w:trPr>
          <w:gridAfter w:val="1"/>
          <w:wAfter w:w="90" w:type="dxa"/>
          <w:trHeight w:val="1956"/>
        </w:trPr>
        <w:tc>
          <w:tcPr>
            <w:tcW w:w="3392" w:type="dxa"/>
            <w:gridSpan w:val="5"/>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0A62EF" w:rsidRPr="000A62EF" w:rsidRDefault="000A62EF" w:rsidP="000A62EF">
            <w:pPr>
              <w:spacing w:line="160" w:lineRule="atLeast"/>
              <w:rPr>
                <w:sz w:val="22"/>
                <w:szCs w:val="22"/>
              </w:rPr>
            </w:pPr>
            <w:r w:rsidRPr="000A62EF">
              <w:rPr>
                <w:bCs/>
                <w:color w:val="000000"/>
                <w:sz w:val="22"/>
                <w:szCs w:val="22"/>
              </w:rPr>
              <w:t>1.1,…,1.12: CE transversales bloque 1: Procesos, métodos y actitudes matemáticas.</w:t>
            </w:r>
            <w:r w:rsidRPr="000A62EF">
              <w:rPr>
                <w:sz w:val="22"/>
                <w:szCs w:val="22"/>
              </w:rPr>
              <w:br/>
            </w:r>
          </w:p>
          <w:p w:rsidR="000A62EF" w:rsidRPr="000A62EF" w:rsidRDefault="000A62EF" w:rsidP="000A62EF">
            <w:pPr>
              <w:spacing w:line="160" w:lineRule="atLeast"/>
              <w:rPr>
                <w:sz w:val="22"/>
                <w:szCs w:val="22"/>
              </w:rPr>
            </w:pPr>
            <w:r w:rsidRPr="000A62EF">
              <w:rPr>
                <w:sz w:val="22"/>
                <w:szCs w:val="22"/>
              </w:rPr>
              <w:t>2.7-Utilizar el lenguaje algebraico para simbolizar y resolver problemas mediante el planteamiento de ecuaciones de primer, segundo grado y sistemas de ecuaciones, aplicando para su resolución métodos algebraicos o gráficos y contrastando los resultados obtenidos.</w:t>
            </w:r>
          </w:p>
          <w:p w:rsidR="000A62EF" w:rsidRPr="000A62EF" w:rsidRDefault="000A62EF" w:rsidP="000A62EF">
            <w:pPr>
              <w:spacing w:line="160" w:lineRule="atLeast"/>
              <w:rPr>
                <w:sz w:val="22"/>
                <w:szCs w:val="22"/>
              </w:rPr>
            </w:pPr>
          </w:p>
          <w:p w:rsidR="000A62EF" w:rsidRPr="000A62EF" w:rsidRDefault="000A62EF" w:rsidP="000A62EF">
            <w:pPr>
              <w:spacing w:line="160" w:lineRule="atLeast"/>
              <w:jc w:val="both"/>
              <w:rPr>
                <w:sz w:val="22"/>
                <w:szCs w:val="22"/>
              </w:rPr>
            </w:pP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0A62EF" w:rsidRPr="000A62EF" w:rsidRDefault="000A62EF" w:rsidP="000A62EF">
            <w:pPr>
              <w:rPr>
                <w:sz w:val="22"/>
                <w:szCs w:val="22"/>
              </w:rPr>
            </w:pPr>
          </w:p>
          <w:p w:rsidR="000A62EF" w:rsidRPr="000A62EF" w:rsidRDefault="000A62EF" w:rsidP="000A62EF">
            <w:pPr>
              <w:rPr>
                <w:sz w:val="22"/>
                <w:szCs w:val="22"/>
              </w:rPr>
            </w:pPr>
            <w:r w:rsidRPr="000A62EF">
              <w:rPr>
                <w:bCs/>
                <w:color w:val="000000"/>
                <w:sz w:val="22"/>
                <w:szCs w:val="22"/>
              </w:rPr>
              <w:t>1.1.1 - 1.12.3</w:t>
            </w:r>
          </w:p>
          <w:p w:rsidR="000A62EF" w:rsidRPr="000A62EF" w:rsidRDefault="000A62EF" w:rsidP="000A62EF">
            <w:pPr>
              <w:rPr>
                <w:sz w:val="22"/>
                <w:szCs w:val="22"/>
              </w:rPr>
            </w:pPr>
          </w:p>
          <w:p w:rsidR="000A62EF" w:rsidRPr="000A62EF" w:rsidRDefault="000A62EF" w:rsidP="000A62EF">
            <w:pPr>
              <w:rPr>
                <w:sz w:val="22"/>
                <w:szCs w:val="22"/>
              </w:rPr>
            </w:pPr>
          </w:p>
          <w:p w:rsidR="000A62EF" w:rsidRPr="000A62EF" w:rsidRDefault="000A62EF" w:rsidP="000A62EF">
            <w:pPr>
              <w:rPr>
                <w:sz w:val="22"/>
                <w:szCs w:val="22"/>
              </w:rPr>
            </w:pPr>
          </w:p>
          <w:p w:rsidR="000A62EF" w:rsidRPr="000A62EF" w:rsidRDefault="000A62EF" w:rsidP="000A62EF">
            <w:pPr>
              <w:rPr>
                <w:sz w:val="22"/>
                <w:szCs w:val="22"/>
              </w:rPr>
            </w:pPr>
            <w:r w:rsidRPr="000A62EF">
              <w:rPr>
                <w:bCs/>
                <w:color w:val="000000"/>
                <w:sz w:val="22"/>
                <w:szCs w:val="22"/>
              </w:rPr>
              <w:t>2.7.1 - 2.7.2</w:t>
            </w:r>
          </w:p>
          <w:p w:rsidR="000A62EF" w:rsidRPr="000A62EF" w:rsidRDefault="000A62EF" w:rsidP="000A62EF">
            <w:pPr>
              <w:rPr>
                <w:sz w:val="22"/>
                <w:szCs w:val="22"/>
              </w:rPr>
            </w:pPr>
          </w:p>
          <w:p w:rsidR="000A62EF" w:rsidRPr="000A62EF" w:rsidRDefault="000A62EF" w:rsidP="000A62EF">
            <w:pPr>
              <w:rPr>
                <w:sz w:val="22"/>
                <w:szCs w:val="22"/>
              </w:rPr>
            </w:pPr>
          </w:p>
          <w:p w:rsidR="000A62EF" w:rsidRPr="000A62EF" w:rsidRDefault="000A62EF" w:rsidP="000A62EF">
            <w:pPr>
              <w:rPr>
                <w:sz w:val="22"/>
                <w:szCs w:val="22"/>
              </w:rPr>
            </w:pPr>
          </w:p>
          <w:p w:rsidR="000A62EF" w:rsidRPr="000A62EF" w:rsidRDefault="000A62EF" w:rsidP="000A62EF">
            <w:pPr>
              <w:rPr>
                <w:sz w:val="22"/>
                <w:szCs w:val="22"/>
              </w:rPr>
            </w:pPr>
          </w:p>
        </w:tc>
        <w:tc>
          <w:tcPr>
            <w:tcW w:w="1415" w:type="dxa"/>
            <w:gridSpan w:val="2"/>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0A62EF" w:rsidRPr="000A62EF" w:rsidRDefault="000A62EF" w:rsidP="000A62EF">
            <w:pPr>
              <w:rPr>
                <w:sz w:val="22"/>
                <w:szCs w:val="22"/>
                <w:lang w:val="en-GB"/>
              </w:rPr>
            </w:pPr>
            <w:r w:rsidRPr="000A62EF">
              <w:rPr>
                <w:bCs/>
                <w:color w:val="000000"/>
                <w:sz w:val="22"/>
                <w:szCs w:val="22"/>
                <w:lang w:val="en-GB"/>
              </w:rPr>
              <w:t>CCL, CMCT, CAA, CD, CSC, SIEP, CEC.</w:t>
            </w:r>
          </w:p>
          <w:p w:rsidR="000A62EF" w:rsidRPr="000A62EF" w:rsidRDefault="000A62EF" w:rsidP="000A62EF">
            <w:pPr>
              <w:rPr>
                <w:sz w:val="22"/>
                <w:szCs w:val="22"/>
                <w:lang w:val="en-GB"/>
              </w:rPr>
            </w:pPr>
          </w:p>
          <w:p w:rsidR="000A62EF" w:rsidRPr="000A62EF" w:rsidRDefault="000A62EF" w:rsidP="000A62EF">
            <w:pPr>
              <w:rPr>
                <w:sz w:val="22"/>
                <w:szCs w:val="22"/>
                <w:lang w:val="en-GB"/>
              </w:rPr>
            </w:pPr>
          </w:p>
          <w:p w:rsidR="000A62EF" w:rsidRPr="000A62EF" w:rsidRDefault="000A62EF" w:rsidP="000A62EF">
            <w:pPr>
              <w:rPr>
                <w:sz w:val="22"/>
                <w:szCs w:val="22"/>
                <w:lang w:val="en-GB"/>
              </w:rPr>
            </w:pPr>
            <w:r w:rsidRPr="000A62EF">
              <w:rPr>
                <w:sz w:val="22"/>
                <w:szCs w:val="22"/>
                <w:lang w:val="en-GB"/>
              </w:rPr>
              <w:t>CCL, CMCT, CAA</w:t>
            </w:r>
          </w:p>
          <w:p w:rsidR="000A62EF" w:rsidRPr="000A62EF" w:rsidRDefault="000A62EF" w:rsidP="000A62EF">
            <w:pPr>
              <w:rPr>
                <w:bCs/>
                <w:color w:val="000000"/>
                <w:sz w:val="22"/>
                <w:szCs w:val="22"/>
                <w:lang w:val="en-GB"/>
              </w:rPr>
            </w:pPr>
          </w:p>
          <w:p w:rsidR="000A62EF" w:rsidRPr="000A62EF" w:rsidRDefault="000A62EF" w:rsidP="000A62EF">
            <w:pPr>
              <w:rPr>
                <w:sz w:val="22"/>
                <w:szCs w:val="22"/>
                <w:lang w:val="en-GB"/>
              </w:rPr>
            </w:pPr>
          </w:p>
          <w:p w:rsidR="000A62EF" w:rsidRPr="000A62EF" w:rsidRDefault="000A62EF" w:rsidP="000A62EF">
            <w:pPr>
              <w:rPr>
                <w:sz w:val="22"/>
                <w:szCs w:val="22"/>
                <w:lang w:val="en-GB"/>
              </w:rPr>
            </w:pPr>
            <w:r w:rsidRPr="000A62EF">
              <w:rPr>
                <w:sz w:val="22"/>
                <w:szCs w:val="22"/>
                <w:lang w:val="en-GB"/>
              </w:rPr>
              <w:t>.</w:t>
            </w:r>
          </w:p>
        </w:tc>
        <w:tc>
          <w:tcPr>
            <w:tcW w:w="4113" w:type="dxa"/>
            <w:gridSpan w:val="4"/>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A62EF" w:rsidRPr="000A62EF" w:rsidRDefault="000A62EF" w:rsidP="000A62EF">
            <w:pPr>
              <w:rPr>
                <w:color w:val="000000"/>
                <w:sz w:val="22"/>
                <w:szCs w:val="22"/>
              </w:rPr>
            </w:pPr>
            <w:r w:rsidRPr="000A62EF">
              <w:rPr>
                <w:color w:val="000000"/>
                <w:sz w:val="22"/>
                <w:szCs w:val="22"/>
              </w:rPr>
              <w:t>Transversales bloque 1: Procesos, métodos y actitudes en matemáticas.</w:t>
            </w:r>
          </w:p>
          <w:p w:rsidR="000A62EF" w:rsidRPr="000A62EF" w:rsidRDefault="000A62EF" w:rsidP="000A62EF">
            <w:pPr>
              <w:rPr>
                <w:sz w:val="22"/>
                <w:szCs w:val="22"/>
              </w:rPr>
            </w:pPr>
            <w:r w:rsidRPr="000A62EF">
              <w:rPr>
                <w:sz w:val="22"/>
                <w:szCs w:val="22"/>
              </w:rPr>
              <w:t>Iniciación al lenguaje algebraico. Traducción de expresiones del lenguaje cotidiano, que representen situaciones reales, al algebraico y viceversa. El lenguaje algebraico para generalizar propiedades y simbolizar relaciones. Valor numérico de una expresión algebraica. Operaciones con expresiones algebraicas sencillas. Ecuaciones de primer grado con una incógnita (métodos algebraico y gráfico). Resolución. Interpretación de las soluciones. Ecuaciones sin solución. Introducción a la resolución de problemas.</w:t>
            </w:r>
          </w:p>
        </w:tc>
      </w:tr>
      <w:tr w:rsidR="000A62EF" w:rsidRPr="000A62EF" w:rsidTr="000A62EF">
        <w:trPr>
          <w:gridAfter w:val="1"/>
          <w:wAfter w:w="90" w:type="dxa"/>
          <w:trHeight w:val="20"/>
        </w:trPr>
        <w:tc>
          <w:tcPr>
            <w:tcW w:w="3392" w:type="dxa"/>
            <w:gridSpan w:val="5"/>
            <w:vMerge/>
            <w:tcBorders>
              <w:top w:val="single" w:sz="8" w:space="0" w:color="000000"/>
              <w:left w:val="single" w:sz="8" w:space="0" w:color="000000"/>
              <w:right w:val="single" w:sz="8" w:space="0" w:color="000000"/>
            </w:tcBorders>
            <w:vAlign w:val="center"/>
            <w:hideMark/>
          </w:tcPr>
          <w:p w:rsidR="000A62EF" w:rsidRPr="000A62EF" w:rsidRDefault="000A62EF" w:rsidP="000A62EF">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0A62EF" w:rsidRPr="000A62EF" w:rsidRDefault="000A62EF" w:rsidP="000A62EF">
            <w:pPr>
              <w:rPr>
                <w:sz w:val="22"/>
                <w:szCs w:val="22"/>
              </w:rPr>
            </w:pPr>
          </w:p>
        </w:tc>
        <w:tc>
          <w:tcPr>
            <w:tcW w:w="1415" w:type="dxa"/>
            <w:gridSpan w:val="2"/>
            <w:vMerge/>
            <w:tcBorders>
              <w:top w:val="single" w:sz="8" w:space="0" w:color="000000"/>
              <w:left w:val="single" w:sz="8" w:space="0" w:color="000000"/>
              <w:right w:val="single" w:sz="8" w:space="0" w:color="000000"/>
            </w:tcBorders>
            <w:vAlign w:val="center"/>
            <w:hideMark/>
          </w:tcPr>
          <w:p w:rsidR="000A62EF" w:rsidRPr="000A62EF" w:rsidRDefault="000A62EF" w:rsidP="000A62EF">
            <w:pPr>
              <w:rPr>
                <w:sz w:val="22"/>
                <w:szCs w:val="22"/>
              </w:rPr>
            </w:pPr>
          </w:p>
        </w:tc>
        <w:tc>
          <w:tcPr>
            <w:tcW w:w="4113" w:type="dxa"/>
            <w:gridSpan w:val="4"/>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A62EF" w:rsidRPr="000A62EF" w:rsidRDefault="000A62EF" w:rsidP="000A62EF">
            <w:pPr>
              <w:rPr>
                <w:sz w:val="22"/>
                <w:szCs w:val="22"/>
              </w:rPr>
            </w:pPr>
            <w:r w:rsidRPr="000A62EF">
              <w:rPr>
                <w:color w:val="000000"/>
                <w:sz w:val="22"/>
                <w:szCs w:val="22"/>
              </w:rPr>
              <w:t>Objetivos</w:t>
            </w:r>
          </w:p>
        </w:tc>
      </w:tr>
      <w:tr w:rsidR="000A62EF" w:rsidRPr="000A62EF" w:rsidTr="000A62EF">
        <w:trPr>
          <w:gridAfter w:val="1"/>
          <w:wAfter w:w="90" w:type="dxa"/>
          <w:trHeight w:val="1772"/>
        </w:trPr>
        <w:tc>
          <w:tcPr>
            <w:tcW w:w="3392" w:type="dxa"/>
            <w:gridSpan w:val="5"/>
            <w:vMerge/>
            <w:tcBorders>
              <w:top w:val="single" w:sz="8" w:space="0" w:color="000000"/>
              <w:left w:val="single" w:sz="8" w:space="0" w:color="000000"/>
              <w:right w:val="single" w:sz="8" w:space="0" w:color="000000"/>
            </w:tcBorders>
            <w:vAlign w:val="center"/>
            <w:hideMark/>
          </w:tcPr>
          <w:p w:rsidR="000A62EF" w:rsidRPr="000A62EF" w:rsidRDefault="000A62EF" w:rsidP="000A62EF">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0A62EF" w:rsidRPr="000A62EF" w:rsidRDefault="000A62EF" w:rsidP="000A62EF">
            <w:pPr>
              <w:rPr>
                <w:sz w:val="22"/>
                <w:szCs w:val="22"/>
              </w:rPr>
            </w:pPr>
          </w:p>
        </w:tc>
        <w:tc>
          <w:tcPr>
            <w:tcW w:w="1415" w:type="dxa"/>
            <w:gridSpan w:val="2"/>
            <w:vMerge/>
            <w:tcBorders>
              <w:top w:val="single" w:sz="8" w:space="0" w:color="000000"/>
              <w:left w:val="single" w:sz="8" w:space="0" w:color="000000"/>
              <w:right w:val="single" w:sz="8" w:space="0" w:color="000000"/>
            </w:tcBorders>
            <w:vAlign w:val="center"/>
            <w:hideMark/>
          </w:tcPr>
          <w:p w:rsidR="000A62EF" w:rsidRPr="000A62EF" w:rsidRDefault="000A62EF" w:rsidP="000A62EF">
            <w:pPr>
              <w:rPr>
                <w:sz w:val="22"/>
                <w:szCs w:val="22"/>
              </w:rPr>
            </w:pPr>
          </w:p>
        </w:tc>
        <w:tc>
          <w:tcPr>
            <w:tcW w:w="4113" w:type="dxa"/>
            <w:gridSpan w:val="4"/>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A62EF" w:rsidRPr="000A62EF" w:rsidRDefault="000A62EF" w:rsidP="000A62EF">
            <w:pPr>
              <w:rPr>
                <w:sz w:val="22"/>
                <w:szCs w:val="22"/>
              </w:rPr>
            </w:pPr>
            <w:r w:rsidRPr="000A62EF">
              <w:rPr>
                <w:color w:val="000000"/>
                <w:sz w:val="22"/>
                <w:szCs w:val="22"/>
              </w:rPr>
              <w:t>-Gestionar eficientemente el proceso de resolución de problemas.</w:t>
            </w:r>
          </w:p>
          <w:p w:rsidR="000A62EF" w:rsidRPr="000A62EF" w:rsidRDefault="000A62EF" w:rsidP="000A62EF">
            <w:pPr>
              <w:rPr>
                <w:color w:val="000000"/>
                <w:sz w:val="22"/>
                <w:szCs w:val="22"/>
              </w:rPr>
            </w:pPr>
            <w:r w:rsidRPr="000A62EF">
              <w:rPr>
                <w:color w:val="000000"/>
                <w:sz w:val="22"/>
                <w:szCs w:val="22"/>
              </w:rPr>
              <w:t xml:space="preserve">-Identificar pautas y regularidades en secuencias numéricas y geométricas. </w:t>
            </w:r>
          </w:p>
          <w:p w:rsidR="000A62EF" w:rsidRPr="000A62EF" w:rsidRDefault="000A62EF" w:rsidP="000A62EF">
            <w:pPr>
              <w:rPr>
                <w:color w:val="000000"/>
                <w:sz w:val="22"/>
                <w:szCs w:val="22"/>
              </w:rPr>
            </w:pPr>
            <w:r w:rsidRPr="000A62EF">
              <w:rPr>
                <w:color w:val="000000"/>
                <w:sz w:val="22"/>
                <w:szCs w:val="22"/>
              </w:rPr>
              <w:t xml:space="preserve">-Diferenciar lenguaje cotidiano, numérico y algebraico, y traducir expresiones del lenguaje cotidiano al algebraico. </w:t>
            </w:r>
          </w:p>
          <w:p w:rsidR="000A62EF" w:rsidRPr="000A62EF" w:rsidRDefault="000A62EF" w:rsidP="000A62EF">
            <w:pPr>
              <w:rPr>
                <w:color w:val="000000"/>
                <w:sz w:val="22"/>
                <w:szCs w:val="22"/>
              </w:rPr>
            </w:pPr>
            <w:r w:rsidRPr="000A62EF">
              <w:rPr>
                <w:color w:val="000000"/>
                <w:sz w:val="22"/>
                <w:szCs w:val="22"/>
              </w:rPr>
              <w:t xml:space="preserve">-Reconocer los monomios como expresiones algebraicas, y operar con ellos. </w:t>
            </w:r>
          </w:p>
          <w:p w:rsidR="000A62EF" w:rsidRPr="000A62EF" w:rsidRDefault="000A62EF" w:rsidP="000A62EF">
            <w:pPr>
              <w:rPr>
                <w:color w:val="000000"/>
                <w:sz w:val="22"/>
                <w:szCs w:val="22"/>
              </w:rPr>
            </w:pPr>
            <w:r w:rsidRPr="000A62EF">
              <w:rPr>
                <w:color w:val="000000"/>
                <w:sz w:val="22"/>
                <w:szCs w:val="22"/>
              </w:rPr>
              <w:t xml:space="preserve">-Identificar los elementos principales de una ecuación y conocer el concepto de solución de una ecuación. </w:t>
            </w:r>
          </w:p>
          <w:p w:rsidR="000A62EF" w:rsidRPr="000A62EF" w:rsidRDefault="000A62EF" w:rsidP="000A62EF">
            <w:pPr>
              <w:rPr>
                <w:color w:val="000000"/>
                <w:sz w:val="22"/>
                <w:szCs w:val="22"/>
              </w:rPr>
            </w:pPr>
            <w:r w:rsidRPr="000A62EF">
              <w:rPr>
                <w:color w:val="000000"/>
                <w:sz w:val="22"/>
                <w:szCs w:val="22"/>
              </w:rPr>
              <w:t xml:space="preserve">-Hallar ecuaciones equivalentes a una dada y resolver ecuaciones de primer grado con una incógnita. </w:t>
            </w:r>
          </w:p>
          <w:p w:rsidR="000A62EF" w:rsidRPr="000A62EF" w:rsidRDefault="000A62EF" w:rsidP="000A62EF">
            <w:pPr>
              <w:rPr>
                <w:color w:val="000000"/>
                <w:sz w:val="22"/>
                <w:szCs w:val="22"/>
              </w:rPr>
            </w:pPr>
            <w:r w:rsidRPr="000A62EF">
              <w:rPr>
                <w:color w:val="000000"/>
                <w:sz w:val="22"/>
                <w:szCs w:val="22"/>
              </w:rPr>
              <w:t>-Comprender y resolver problemas en los que es necesario el uso de ecuaciones.</w:t>
            </w:r>
          </w:p>
          <w:p w:rsidR="000A62EF" w:rsidRPr="000A62EF" w:rsidRDefault="000A62EF" w:rsidP="000A62EF">
            <w:pPr>
              <w:rPr>
                <w:sz w:val="22"/>
                <w:szCs w:val="22"/>
              </w:rPr>
            </w:pPr>
            <w:r w:rsidRPr="000A62EF">
              <w:rPr>
                <w:color w:val="000000"/>
                <w:sz w:val="22"/>
                <w:szCs w:val="22"/>
              </w:rPr>
              <w:t>-Utilizar la segunda lengua como vehículo de aprendizaje, adaptando el nivel a la competencia lingüística del alumnado.</w:t>
            </w:r>
          </w:p>
        </w:tc>
      </w:tr>
      <w:tr w:rsidR="000A62EF" w:rsidRPr="000A62EF" w:rsidTr="000A62EF">
        <w:trPr>
          <w:gridAfter w:val="1"/>
          <w:wAfter w:w="90" w:type="dxa"/>
          <w:trHeight w:val="105"/>
        </w:trPr>
        <w:tc>
          <w:tcPr>
            <w:tcW w:w="4243" w:type="dxa"/>
            <w:gridSpan w:val="6"/>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A62EF" w:rsidRPr="000A62EF" w:rsidRDefault="000A62EF" w:rsidP="000A62EF">
            <w:pPr>
              <w:jc w:val="center"/>
              <w:rPr>
                <w:sz w:val="22"/>
                <w:szCs w:val="22"/>
              </w:rPr>
            </w:pPr>
            <w:r w:rsidRPr="000A62EF">
              <w:rPr>
                <w:color w:val="000000"/>
                <w:sz w:val="22"/>
                <w:szCs w:val="22"/>
              </w:rPr>
              <w:t>Elementos transversales</w:t>
            </w:r>
          </w:p>
        </w:tc>
        <w:tc>
          <w:tcPr>
            <w:tcW w:w="5528" w:type="dxa"/>
            <w:gridSpan w:val="6"/>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A62EF" w:rsidRPr="000A62EF" w:rsidRDefault="000A62EF" w:rsidP="000A62EF">
            <w:pPr>
              <w:jc w:val="center"/>
              <w:rPr>
                <w:sz w:val="22"/>
                <w:szCs w:val="22"/>
              </w:rPr>
            </w:pPr>
            <w:r w:rsidRPr="000A62EF">
              <w:rPr>
                <w:color w:val="000000"/>
                <w:sz w:val="22"/>
                <w:szCs w:val="22"/>
              </w:rPr>
              <w:t>Interdisciplinariedad</w:t>
            </w:r>
          </w:p>
        </w:tc>
      </w:tr>
      <w:tr w:rsidR="000A62EF" w:rsidRPr="000A62EF" w:rsidTr="000A62EF">
        <w:trPr>
          <w:gridAfter w:val="1"/>
          <w:wAfter w:w="90" w:type="dxa"/>
          <w:trHeight w:val="102"/>
        </w:trPr>
        <w:tc>
          <w:tcPr>
            <w:tcW w:w="4243" w:type="dxa"/>
            <w:gridSpan w:val="6"/>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A62EF" w:rsidRPr="000A62EF" w:rsidRDefault="000A62EF" w:rsidP="000A62EF">
            <w:pPr>
              <w:rPr>
                <w:sz w:val="22"/>
                <w:szCs w:val="22"/>
              </w:rPr>
            </w:pPr>
            <w:r w:rsidRPr="000A62EF">
              <w:rPr>
                <w:sz w:val="22"/>
                <w:szCs w:val="22"/>
              </w:rPr>
              <w:t>Uso responsable de nuevas tecnologías</w:t>
            </w:r>
          </w:p>
        </w:tc>
        <w:tc>
          <w:tcPr>
            <w:tcW w:w="5528" w:type="dxa"/>
            <w:gridSpan w:val="6"/>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A62EF" w:rsidRPr="000A62EF" w:rsidRDefault="000A62EF" w:rsidP="000A62EF">
            <w:pPr>
              <w:rPr>
                <w:sz w:val="22"/>
                <w:szCs w:val="22"/>
              </w:rPr>
            </w:pPr>
            <w:r w:rsidRPr="000A62EF">
              <w:rPr>
                <w:sz w:val="22"/>
                <w:szCs w:val="22"/>
              </w:rPr>
              <w:t>Educación física. Informática.</w:t>
            </w:r>
          </w:p>
        </w:tc>
      </w:tr>
      <w:tr w:rsidR="000A62EF" w:rsidRPr="000A62EF" w:rsidTr="000A62EF">
        <w:tblPrEx>
          <w:tblCellMar>
            <w:top w:w="0" w:type="dxa"/>
            <w:left w:w="70" w:type="dxa"/>
            <w:bottom w:w="0" w:type="dxa"/>
            <w:right w:w="70" w:type="dxa"/>
          </w:tblCellMar>
        </w:tblPrEx>
        <w:trPr>
          <w:gridBefore w:val="1"/>
          <w:wBefore w:w="85" w:type="dxa"/>
          <w:trHeight w:val="175"/>
        </w:trPr>
        <w:tc>
          <w:tcPr>
            <w:tcW w:w="9776" w:type="dxa"/>
            <w:gridSpan w:val="1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0A62EF" w:rsidRPr="000A62EF" w:rsidRDefault="000A62EF" w:rsidP="000A62EF">
            <w:pPr>
              <w:jc w:val="center"/>
              <w:rPr>
                <w:b/>
                <w:color w:val="000000"/>
                <w:sz w:val="22"/>
                <w:szCs w:val="22"/>
              </w:rPr>
            </w:pPr>
            <w:r w:rsidRPr="000A62EF">
              <w:rPr>
                <w:b/>
                <w:color w:val="000000"/>
                <w:sz w:val="22"/>
                <w:szCs w:val="22"/>
              </w:rPr>
              <w:lastRenderedPageBreak/>
              <w:t>VALORACIÓN DEL APRENDIZAJE</w:t>
            </w:r>
          </w:p>
        </w:tc>
      </w:tr>
      <w:tr w:rsidR="000A62EF" w:rsidRPr="000A62EF" w:rsidTr="000A62EF">
        <w:tblPrEx>
          <w:tblCellMar>
            <w:top w:w="0" w:type="dxa"/>
            <w:left w:w="70" w:type="dxa"/>
            <w:bottom w:w="0" w:type="dxa"/>
            <w:right w:w="70" w:type="dxa"/>
          </w:tblCellMar>
        </w:tblPrEx>
        <w:trPr>
          <w:gridBefore w:val="1"/>
          <w:wBefore w:w="85" w:type="dxa"/>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0A62EF" w:rsidRPr="000A62EF" w:rsidRDefault="000A62EF" w:rsidP="000A62EF">
            <w:pPr>
              <w:rPr>
                <w:b/>
                <w:color w:val="000000"/>
                <w:sz w:val="22"/>
                <w:szCs w:val="22"/>
              </w:rPr>
            </w:pPr>
            <w:r w:rsidRPr="000A62EF">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0A62EF" w:rsidRPr="000A62EF" w:rsidRDefault="000A62EF" w:rsidP="000A62EF">
            <w:pPr>
              <w:rPr>
                <w:b/>
                <w:color w:val="000000"/>
                <w:sz w:val="22"/>
                <w:szCs w:val="22"/>
              </w:rPr>
            </w:pPr>
            <w:proofErr w:type="spellStart"/>
            <w:r w:rsidRPr="000A62EF">
              <w:rPr>
                <w:b/>
                <w:color w:val="000000"/>
                <w:sz w:val="22"/>
                <w:szCs w:val="22"/>
              </w:rPr>
              <w:t>Pond</w:t>
            </w:r>
            <w:proofErr w:type="spellEnd"/>
            <w:r w:rsidRPr="000A62EF">
              <w:rPr>
                <w:b/>
                <w:color w:val="000000"/>
                <w:sz w:val="22"/>
                <w:szCs w:val="22"/>
              </w:rPr>
              <w:t>. %</w:t>
            </w:r>
          </w:p>
        </w:tc>
        <w:tc>
          <w:tcPr>
            <w:tcW w:w="4729" w:type="dxa"/>
            <w:gridSpan w:val="6"/>
            <w:tcBorders>
              <w:top w:val="nil"/>
              <w:left w:val="nil"/>
              <w:bottom w:val="single" w:sz="4" w:space="0" w:color="auto"/>
              <w:right w:val="single" w:sz="4" w:space="0" w:color="auto"/>
            </w:tcBorders>
            <w:shd w:val="clear" w:color="auto" w:fill="D5DCE4"/>
            <w:noWrap/>
            <w:hideMark/>
          </w:tcPr>
          <w:p w:rsidR="000A62EF" w:rsidRPr="000A62EF" w:rsidRDefault="000A62EF" w:rsidP="000A62EF">
            <w:pPr>
              <w:rPr>
                <w:b/>
                <w:color w:val="000000"/>
                <w:sz w:val="22"/>
                <w:szCs w:val="22"/>
              </w:rPr>
            </w:pPr>
            <w:r w:rsidRPr="000A62EF">
              <w:rPr>
                <w:b/>
                <w:color w:val="000000"/>
                <w:sz w:val="22"/>
                <w:szCs w:val="22"/>
              </w:rPr>
              <w:t>Procedimientos de evaluación</w:t>
            </w:r>
          </w:p>
        </w:tc>
        <w:tc>
          <w:tcPr>
            <w:tcW w:w="2693" w:type="dxa"/>
            <w:gridSpan w:val="4"/>
            <w:tcBorders>
              <w:top w:val="nil"/>
              <w:left w:val="nil"/>
              <w:bottom w:val="single" w:sz="4" w:space="0" w:color="auto"/>
              <w:right w:val="single" w:sz="4" w:space="0" w:color="auto"/>
            </w:tcBorders>
            <w:shd w:val="clear" w:color="auto" w:fill="D5DCE4"/>
            <w:noWrap/>
            <w:hideMark/>
          </w:tcPr>
          <w:p w:rsidR="000A62EF" w:rsidRPr="000A62EF" w:rsidRDefault="000A62EF" w:rsidP="000A62EF">
            <w:pPr>
              <w:rPr>
                <w:b/>
                <w:color w:val="000000"/>
                <w:sz w:val="22"/>
                <w:szCs w:val="22"/>
              </w:rPr>
            </w:pPr>
            <w:r w:rsidRPr="000A62EF">
              <w:rPr>
                <w:b/>
                <w:color w:val="000000"/>
                <w:sz w:val="22"/>
                <w:szCs w:val="22"/>
              </w:rPr>
              <w:t>Instrumento</w:t>
            </w:r>
          </w:p>
        </w:tc>
      </w:tr>
      <w:tr w:rsidR="000A62EF" w:rsidRPr="000A62EF" w:rsidTr="000A62EF">
        <w:tblPrEx>
          <w:tblCellMar>
            <w:top w:w="0" w:type="dxa"/>
            <w:left w:w="70" w:type="dxa"/>
            <w:bottom w:w="0" w:type="dxa"/>
            <w:right w:w="70" w:type="dxa"/>
          </w:tblCellMar>
        </w:tblPrEx>
        <w:trPr>
          <w:gridBefore w:val="1"/>
          <w:wBefore w:w="85" w:type="dxa"/>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0A62EF" w:rsidRPr="000A62EF" w:rsidRDefault="000A62EF" w:rsidP="000A62EF">
            <w:pPr>
              <w:rPr>
                <w:color w:val="000000"/>
                <w:sz w:val="22"/>
                <w:szCs w:val="22"/>
              </w:rPr>
            </w:pPr>
            <w:r w:rsidRPr="000A62EF">
              <w:rPr>
                <w:color w:val="000000"/>
                <w:sz w:val="22"/>
                <w:szCs w:val="22"/>
              </w:rPr>
              <w:t>1.1,…,1.12</w:t>
            </w:r>
          </w:p>
          <w:p w:rsidR="000A62EF" w:rsidRPr="000A62EF" w:rsidRDefault="000A62EF" w:rsidP="000A62EF">
            <w:pPr>
              <w:rPr>
                <w:color w:val="000000"/>
                <w:sz w:val="22"/>
                <w:szCs w:val="22"/>
              </w:rPr>
            </w:pPr>
            <w:r w:rsidRPr="000A62EF">
              <w:rPr>
                <w:color w:val="000000"/>
                <w:sz w:val="22"/>
                <w:szCs w:val="22"/>
              </w:rPr>
              <w:t>2.7</w:t>
            </w:r>
          </w:p>
        </w:tc>
        <w:tc>
          <w:tcPr>
            <w:tcW w:w="1134" w:type="dxa"/>
            <w:tcBorders>
              <w:top w:val="nil"/>
              <w:left w:val="nil"/>
              <w:bottom w:val="single" w:sz="4" w:space="0" w:color="auto"/>
              <w:right w:val="single" w:sz="4" w:space="0" w:color="auto"/>
            </w:tcBorders>
            <w:shd w:val="clear" w:color="auto" w:fill="auto"/>
            <w:noWrap/>
            <w:hideMark/>
          </w:tcPr>
          <w:p w:rsidR="000A62EF" w:rsidRPr="000A62EF" w:rsidRDefault="000A62EF" w:rsidP="000A62EF">
            <w:pPr>
              <w:rPr>
                <w:color w:val="000000"/>
                <w:sz w:val="22"/>
                <w:szCs w:val="22"/>
              </w:rPr>
            </w:pPr>
            <w:r w:rsidRPr="000A62EF">
              <w:rPr>
                <w:color w:val="000000"/>
                <w:sz w:val="22"/>
                <w:szCs w:val="22"/>
              </w:rPr>
              <w:t>20%</w:t>
            </w:r>
          </w:p>
          <w:p w:rsidR="000A62EF" w:rsidRPr="000A62EF" w:rsidRDefault="000A62EF" w:rsidP="000A62EF">
            <w:pPr>
              <w:rPr>
                <w:color w:val="000000"/>
                <w:sz w:val="22"/>
                <w:szCs w:val="22"/>
              </w:rPr>
            </w:pPr>
            <w:r w:rsidRPr="000A62EF">
              <w:rPr>
                <w:color w:val="000000"/>
                <w:sz w:val="22"/>
                <w:szCs w:val="22"/>
              </w:rPr>
              <w:t>80%</w:t>
            </w:r>
          </w:p>
        </w:tc>
        <w:tc>
          <w:tcPr>
            <w:tcW w:w="4729" w:type="dxa"/>
            <w:gridSpan w:val="6"/>
            <w:tcBorders>
              <w:top w:val="nil"/>
              <w:left w:val="nil"/>
              <w:bottom w:val="single" w:sz="4" w:space="0" w:color="auto"/>
              <w:right w:val="single" w:sz="4" w:space="0" w:color="auto"/>
            </w:tcBorders>
            <w:shd w:val="clear" w:color="auto" w:fill="auto"/>
            <w:noWrap/>
            <w:hideMark/>
          </w:tcPr>
          <w:p w:rsidR="000A62EF" w:rsidRPr="000A62EF" w:rsidRDefault="000A62EF" w:rsidP="000A62EF">
            <w:pPr>
              <w:rPr>
                <w:color w:val="000000"/>
                <w:sz w:val="22"/>
                <w:szCs w:val="22"/>
              </w:rPr>
            </w:pPr>
            <w:r w:rsidRPr="000A62EF">
              <w:rPr>
                <w:color w:val="000000"/>
                <w:sz w:val="22"/>
                <w:szCs w:val="22"/>
              </w:rPr>
              <w:t>Actitud, participación y trabajo colaborativo.</w:t>
            </w:r>
          </w:p>
          <w:p w:rsidR="000A62EF" w:rsidRPr="000A62EF" w:rsidRDefault="000A62EF" w:rsidP="000A62EF">
            <w:pPr>
              <w:rPr>
                <w:color w:val="000000"/>
                <w:sz w:val="22"/>
                <w:szCs w:val="22"/>
              </w:rPr>
            </w:pPr>
            <w:r w:rsidRPr="000A62EF">
              <w:rPr>
                <w:color w:val="000000"/>
                <w:sz w:val="22"/>
                <w:szCs w:val="22"/>
              </w:rPr>
              <w:t>Portafolio (30%), Prueba escrita (70%)</w:t>
            </w:r>
          </w:p>
        </w:tc>
        <w:tc>
          <w:tcPr>
            <w:tcW w:w="2693" w:type="dxa"/>
            <w:gridSpan w:val="4"/>
            <w:tcBorders>
              <w:top w:val="nil"/>
              <w:left w:val="nil"/>
              <w:bottom w:val="single" w:sz="4" w:space="0" w:color="auto"/>
              <w:right w:val="single" w:sz="4" w:space="0" w:color="auto"/>
            </w:tcBorders>
            <w:shd w:val="clear" w:color="auto" w:fill="auto"/>
            <w:noWrap/>
            <w:hideMark/>
          </w:tcPr>
          <w:p w:rsidR="000A62EF" w:rsidRPr="000A62EF" w:rsidRDefault="000A62EF" w:rsidP="000A62EF">
            <w:pPr>
              <w:rPr>
                <w:color w:val="000000"/>
                <w:sz w:val="22"/>
                <w:szCs w:val="22"/>
              </w:rPr>
            </w:pPr>
            <w:r w:rsidRPr="000A62EF">
              <w:rPr>
                <w:color w:val="000000"/>
                <w:sz w:val="22"/>
                <w:szCs w:val="22"/>
              </w:rPr>
              <w:t>Diario clase.</w:t>
            </w:r>
          </w:p>
          <w:p w:rsidR="000A62EF" w:rsidRPr="000A62EF" w:rsidRDefault="000A62EF" w:rsidP="000A62EF">
            <w:pPr>
              <w:rPr>
                <w:color w:val="000000"/>
                <w:sz w:val="22"/>
                <w:szCs w:val="22"/>
              </w:rPr>
            </w:pPr>
            <w:r w:rsidRPr="000A62EF">
              <w:rPr>
                <w:color w:val="000000"/>
                <w:sz w:val="22"/>
                <w:szCs w:val="22"/>
              </w:rPr>
              <w:t>Diario clase / Examen</w:t>
            </w:r>
          </w:p>
        </w:tc>
      </w:tr>
      <w:tr w:rsidR="000A62EF" w:rsidRPr="000A62EF" w:rsidTr="000A62EF">
        <w:tblPrEx>
          <w:tblCellMar>
            <w:top w:w="0" w:type="dxa"/>
            <w:left w:w="70" w:type="dxa"/>
            <w:bottom w:w="0" w:type="dxa"/>
            <w:right w:w="70" w:type="dxa"/>
          </w:tblCellMar>
        </w:tblPrEx>
        <w:trPr>
          <w:gridBefore w:val="1"/>
          <w:wBefore w:w="85" w:type="dxa"/>
          <w:trHeight w:val="315"/>
        </w:trPr>
        <w:tc>
          <w:tcPr>
            <w:tcW w:w="9776" w:type="dxa"/>
            <w:gridSpan w:val="12"/>
            <w:tcBorders>
              <w:top w:val="single" w:sz="4" w:space="0" w:color="auto"/>
              <w:left w:val="single" w:sz="4" w:space="0" w:color="auto"/>
              <w:bottom w:val="single" w:sz="4" w:space="0" w:color="auto"/>
              <w:right w:val="single" w:sz="4" w:space="0" w:color="auto"/>
            </w:tcBorders>
            <w:shd w:val="clear" w:color="auto" w:fill="D5DCE4"/>
            <w:noWrap/>
            <w:hideMark/>
          </w:tcPr>
          <w:p w:rsidR="000A62EF" w:rsidRPr="000A62EF" w:rsidRDefault="000A62EF" w:rsidP="000A62EF">
            <w:pPr>
              <w:jc w:val="center"/>
              <w:rPr>
                <w:b/>
                <w:color w:val="000000"/>
                <w:sz w:val="22"/>
                <w:szCs w:val="22"/>
              </w:rPr>
            </w:pPr>
            <w:r w:rsidRPr="000A62EF">
              <w:rPr>
                <w:b/>
                <w:color w:val="000000"/>
                <w:sz w:val="22"/>
                <w:szCs w:val="22"/>
              </w:rPr>
              <w:t>Indicadores de logro en rúbricas</w:t>
            </w:r>
          </w:p>
        </w:tc>
      </w:tr>
      <w:tr w:rsidR="000A62EF" w:rsidRPr="000A62EF" w:rsidTr="000A62EF">
        <w:tblPrEx>
          <w:tblCellMar>
            <w:top w:w="0" w:type="dxa"/>
            <w:left w:w="70" w:type="dxa"/>
            <w:bottom w:w="0" w:type="dxa"/>
            <w:right w:w="70" w:type="dxa"/>
          </w:tblCellMar>
        </w:tblPrEx>
        <w:trPr>
          <w:gridBefore w:val="1"/>
          <w:wBefore w:w="85" w:type="dxa"/>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0A62EF" w:rsidRPr="000A62EF" w:rsidRDefault="000A62EF" w:rsidP="000A62EF">
            <w:pPr>
              <w:jc w:val="center"/>
              <w:rPr>
                <w:color w:val="000000"/>
                <w:sz w:val="22"/>
                <w:szCs w:val="22"/>
              </w:rPr>
            </w:pPr>
            <w:r w:rsidRPr="000A62EF">
              <w:rPr>
                <w:color w:val="000000"/>
                <w:sz w:val="22"/>
                <w:szCs w:val="22"/>
              </w:rPr>
              <w:t>Insuficiente</w:t>
            </w:r>
          </w:p>
        </w:tc>
        <w:tc>
          <w:tcPr>
            <w:tcW w:w="2415" w:type="dxa"/>
            <w:gridSpan w:val="3"/>
            <w:tcBorders>
              <w:top w:val="nil"/>
              <w:left w:val="nil"/>
              <w:bottom w:val="single" w:sz="4" w:space="0" w:color="auto"/>
              <w:right w:val="single" w:sz="4" w:space="0" w:color="auto"/>
            </w:tcBorders>
            <w:shd w:val="clear" w:color="auto" w:fill="FF9933"/>
            <w:noWrap/>
            <w:hideMark/>
          </w:tcPr>
          <w:p w:rsidR="000A62EF" w:rsidRPr="000A62EF" w:rsidRDefault="000A62EF" w:rsidP="000A62EF">
            <w:pPr>
              <w:jc w:val="center"/>
              <w:rPr>
                <w:color w:val="000000"/>
                <w:sz w:val="22"/>
                <w:szCs w:val="22"/>
              </w:rPr>
            </w:pPr>
            <w:r w:rsidRPr="000A62EF">
              <w:rPr>
                <w:color w:val="000000"/>
                <w:sz w:val="22"/>
                <w:szCs w:val="22"/>
              </w:rPr>
              <w:t>Suficiente-Bien</w:t>
            </w:r>
          </w:p>
        </w:tc>
        <w:tc>
          <w:tcPr>
            <w:tcW w:w="2334" w:type="dxa"/>
            <w:gridSpan w:val="3"/>
            <w:tcBorders>
              <w:top w:val="nil"/>
              <w:left w:val="nil"/>
              <w:bottom w:val="single" w:sz="4" w:space="0" w:color="auto"/>
              <w:right w:val="single" w:sz="4" w:space="0" w:color="auto"/>
            </w:tcBorders>
            <w:shd w:val="clear" w:color="auto" w:fill="FFFF00"/>
            <w:noWrap/>
            <w:hideMark/>
          </w:tcPr>
          <w:p w:rsidR="000A62EF" w:rsidRPr="000A62EF" w:rsidRDefault="000A62EF" w:rsidP="000A62EF">
            <w:pPr>
              <w:jc w:val="center"/>
              <w:rPr>
                <w:color w:val="000000"/>
                <w:sz w:val="22"/>
                <w:szCs w:val="22"/>
              </w:rPr>
            </w:pPr>
            <w:r w:rsidRPr="000A62EF">
              <w:rPr>
                <w:color w:val="000000"/>
                <w:sz w:val="22"/>
                <w:szCs w:val="22"/>
              </w:rPr>
              <w:t>Notable</w:t>
            </w:r>
          </w:p>
        </w:tc>
        <w:tc>
          <w:tcPr>
            <w:tcW w:w="2480" w:type="dxa"/>
            <w:gridSpan w:val="3"/>
            <w:tcBorders>
              <w:top w:val="nil"/>
              <w:left w:val="nil"/>
              <w:bottom w:val="single" w:sz="4" w:space="0" w:color="auto"/>
              <w:right w:val="single" w:sz="4" w:space="0" w:color="auto"/>
            </w:tcBorders>
            <w:shd w:val="clear" w:color="auto" w:fill="92D050"/>
            <w:noWrap/>
            <w:hideMark/>
          </w:tcPr>
          <w:p w:rsidR="000A62EF" w:rsidRPr="000A62EF" w:rsidRDefault="000A62EF" w:rsidP="000A62EF">
            <w:pPr>
              <w:jc w:val="center"/>
              <w:rPr>
                <w:color w:val="000000"/>
                <w:sz w:val="22"/>
                <w:szCs w:val="22"/>
              </w:rPr>
            </w:pPr>
            <w:r w:rsidRPr="000A62EF">
              <w:rPr>
                <w:color w:val="000000"/>
                <w:sz w:val="22"/>
                <w:szCs w:val="22"/>
              </w:rPr>
              <w:t>Sobresaliente</w:t>
            </w:r>
          </w:p>
        </w:tc>
      </w:tr>
      <w:tr w:rsidR="000A62EF" w:rsidRPr="000A62EF" w:rsidTr="000A62EF">
        <w:tblPrEx>
          <w:tblCellMar>
            <w:top w:w="0" w:type="dxa"/>
            <w:left w:w="70" w:type="dxa"/>
            <w:bottom w:w="0" w:type="dxa"/>
            <w:right w:w="70" w:type="dxa"/>
          </w:tblCellMar>
        </w:tblPrEx>
        <w:trPr>
          <w:gridBefore w:val="1"/>
          <w:wBefore w:w="85" w:type="dxa"/>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A62EF" w:rsidRPr="000A62EF" w:rsidRDefault="000A62EF" w:rsidP="000A62EF">
            <w:pPr>
              <w:jc w:val="center"/>
              <w:rPr>
                <w:color w:val="000000"/>
                <w:sz w:val="22"/>
                <w:szCs w:val="22"/>
              </w:rPr>
            </w:pPr>
            <w:r w:rsidRPr="000A62EF">
              <w:rPr>
                <w:color w:val="000000"/>
                <w:sz w:val="22"/>
                <w:szCs w:val="22"/>
              </w:rPr>
              <w:t>[0-5)</w:t>
            </w:r>
          </w:p>
        </w:tc>
        <w:tc>
          <w:tcPr>
            <w:tcW w:w="2415" w:type="dxa"/>
            <w:gridSpan w:val="3"/>
            <w:tcBorders>
              <w:top w:val="single" w:sz="4" w:space="0" w:color="auto"/>
              <w:left w:val="nil"/>
              <w:bottom w:val="single" w:sz="4" w:space="0" w:color="auto"/>
              <w:right w:val="single" w:sz="4" w:space="0" w:color="auto"/>
            </w:tcBorders>
            <w:shd w:val="clear" w:color="auto" w:fill="auto"/>
            <w:noWrap/>
            <w:hideMark/>
          </w:tcPr>
          <w:p w:rsidR="000A62EF" w:rsidRPr="000A62EF" w:rsidRDefault="000A62EF" w:rsidP="000A62EF">
            <w:pPr>
              <w:jc w:val="center"/>
              <w:rPr>
                <w:color w:val="000000"/>
                <w:sz w:val="22"/>
                <w:szCs w:val="22"/>
              </w:rPr>
            </w:pPr>
            <w:r w:rsidRPr="000A62EF">
              <w:rPr>
                <w:color w:val="000000"/>
                <w:sz w:val="22"/>
                <w:szCs w:val="22"/>
              </w:rPr>
              <w:t>[5-7)</w:t>
            </w:r>
          </w:p>
        </w:tc>
        <w:tc>
          <w:tcPr>
            <w:tcW w:w="2334" w:type="dxa"/>
            <w:gridSpan w:val="3"/>
            <w:tcBorders>
              <w:top w:val="single" w:sz="4" w:space="0" w:color="auto"/>
              <w:left w:val="nil"/>
              <w:bottom w:val="single" w:sz="4" w:space="0" w:color="auto"/>
              <w:right w:val="single" w:sz="4" w:space="0" w:color="auto"/>
            </w:tcBorders>
            <w:shd w:val="clear" w:color="auto" w:fill="auto"/>
            <w:noWrap/>
            <w:hideMark/>
          </w:tcPr>
          <w:p w:rsidR="000A62EF" w:rsidRPr="000A62EF" w:rsidRDefault="000A62EF" w:rsidP="000A62EF">
            <w:pPr>
              <w:jc w:val="center"/>
              <w:rPr>
                <w:color w:val="000000"/>
                <w:sz w:val="22"/>
                <w:szCs w:val="22"/>
              </w:rPr>
            </w:pPr>
            <w:r w:rsidRPr="000A62EF">
              <w:rPr>
                <w:color w:val="000000"/>
                <w:sz w:val="22"/>
                <w:szCs w:val="22"/>
              </w:rPr>
              <w:t>[7-8,5)</w:t>
            </w:r>
          </w:p>
        </w:tc>
        <w:tc>
          <w:tcPr>
            <w:tcW w:w="2480" w:type="dxa"/>
            <w:gridSpan w:val="3"/>
            <w:tcBorders>
              <w:top w:val="single" w:sz="4" w:space="0" w:color="auto"/>
              <w:left w:val="nil"/>
              <w:bottom w:val="single" w:sz="4" w:space="0" w:color="auto"/>
              <w:right w:val="single" w:sz="4" w:space="0" w:color="auto"/>
            </w:tcBorders>
            <w:shd w:val="clear" w:color="auto" w:fill="auto"/>
            <w:noWrap/>
            <w:hideMark/>
          </w:tcPr>
          <w:p w:rsidR="000A62EF" w:rsidRPr="000A62EF" w:rsidRDefault="000A62EF" w:rsidP="000A62EF">
            <w:pPr>
              <w:jc w:val="center"/>
              <w:rPr>
                <w:color w:val="000000"/>
                <w:sz w:val="22"/>
                <w:szCs w:val="22"/>
              </w:rPr>
            </w:pPr>
            <w:r w:rsidRPr="000A62EF">
              <w:rPr>
                <w:color w:val="000000"/>
                <w:sz w:val="22"/>
                <w:szCs w:val="22"/>
              </w:rPr>
              <w:t>[8,5-10]</w:t>
            </w:r>
          </w:p>
        </w:tc>
      </w:tr>
      <w:tr w:rsidR="000A62EF" w:rsidRPr="000A62EF" w:rsidTr="000A62EF">
        <w:tblPrEx>
          <w:tblCellMar>
            <w:top w:w="0" w:type="dxa"/>
            <w:left w:w="70" w:type="dxa"/>
            <w:bottom w:w="0" w:type="dxa"/>
            <w:right w:w="70" w:type="dxa"/>
          </w:tblCellMar>
        </w:tblPrEx>
        <w:trPr>
          <w:gridBefore w:val="1"/>
          <w:wBefore w:w="85" w:type="dxa"/>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0A62EF" w:rsidRPr="000A62EF" w:rsidRDefault="000A62EF" w:rsidP="000A62EF">
            <w:pPr>
              <w:rPr>
                <w:color w:val="000000"/>
                <w:sz w:val="22"/>
                <w:szCs w:val="22"/>
              </w:rPr>
            </w:pPr>
            <w:r w:rsidRPr="000A62EF">
              <w:rPr>
                <w:color w:val="000000"/>
                <w:sz w:val="22"/>
                <w:szCs w:val="22"/>
              </w:rPr>
              <w:t>Dificultades, errores frecuentes y desinterés</w:t>
            </w:r>
          </w:p>
        </w:tc>
        <w:tc>
          <w:tcPr>
            <w:tcW w:w="2415" w:type="dxa"/>
            <w:gridSpan w:val="3"/>
            <w:tcBorders>
              <w:top w:val="single" w:sz="4" w:space="0" w:color="auto"/>
              <w:left w:val="nil"/>
              <w:bottom w:val="single" w:sz="4" w:space="0" w:color="auto"/>
              <w:right w:val="single" w:sz="4" w:space="0" w:color="auto"/>
            </w:tcBorders>
            <w:shd w:val="clear" w:color="auto" w:fill="auto"/>
            <w:noWrap/>
          </w:tcPr>
          <w:p w:rsidR="000A62EF" w:rsidRPr="000A62EF" w:rsidRDefault="000A62EF" w:rsidP="000A62EF">
            <w:pPr>
              <w:rPr>
                <w:color w:val="000000"/>
                <w:sz w:val="22"/>
                <w:szCs w:val="22"/>
              </w:rPr>
            </w:pPr>
            <w:r w:rsidRPr="000A62EF">
              <w:rPr>
                <w:color w:val="000000"/>
                <w:sz w:val="22"/>
                <w:szCs w:val="22"/>
              </w:rPr>
              <w:t>Errores asumibles, con ayuda puntual.</w:t>
            </w:r>
          </w:p>
        </w:tc>
        <w:tc>
          <w:tcPr>
            <w:tcW w:w="2334" w:type="dxa"/>
            <w:gridSpan w:val="3"/>
            <w:tcBorders>
              <w:top w:val="single" w:sz="4" w:space="0" w:color="auto"/>
              <w:left w:val="nil"/>
              <w:bottom w:val="single" w:sz="4" w:space="0" w:color="auto"/>
              <w:right w:val="single" w:sz="4" w:space="0" w:color="auto"/>
            </w:tcBorders>
            <w:shd w:val="clear" w:color="auto" w:fill="auto"/>
            <w:noWrap/>
          </w:tcPr>
          <w:p w:rsidR="000A62EF" w:rsidRPr="000A62EF" w:rsidRDefault="000A62EF" w:rsidP="000A62EF">
            <w:pPr>
              <w:rPr>
                <w:color w:val="000000"/>
                <w:sz w:val="22"/>
                <w:szCs w:val="22"/>
              </w:rPr>
            </w:pPr>
            <w:r w:rsidRPr="000A62EF">
              <w:rPr>
                <w:color w:val="000000"/>
                <w:sz w:val="22"/>
                <w:szCs w:val="22"/>
              </w:rPr>
              <w:t>Errores esporádicos, casi sin ayuda.</w:t>
            </w:r>
          </w:p>
        </w:tc>
        <w:tc>
          <w:tcPr>
            <w:tcW w:w="2480" w:type="dxa"/>
            <w:gridSpan w:val="3"/>
            <w:tcBorders>
              <w:top w:val="single" w:sz="4" w:space="0" w:color="auto"/>
              <w:left w:val="nil"/>
              <w:bottom w:val="single" w:sz="4" w:space="0" w:color="auto"/>
              <w:right w:val="single" w:sz="4" w:space="0" w:color="auto"/>
            </w:tcBorders>
            <w:shd w:val="clear" w:color="auto" w:fill="auto"/>
            <w:noWrap/>
          </w:tcPr>
          <w:p w:rsidR="000A62EF" w:rsidRPr="000A62EF" w:rsidRDefault="000A62EF" w:rsidP="000A62EF">
            <w:pPr>
              <w:rPr>
                <w:color w:val="000000"/>
                <w:sz w:val="22"/>
                <w:szCs w:val="22"/>
              </w:rPr>
            </w:pPr>
            <w:r w:rsidRPr="000A62EF">
              <w:rPr>
                <w:color w:val="000000"/>
                <w:sz w:val="22"/>
                <w:szCs w:val="22"/>
              </w:rPr>
              <w:t>Dominio, precisión y liderazgo.</w:t>
            </w:r>
          </w:p>
        </w:tc>
      </w:tr>
    </w:tbl>
    <w:p w:rsidR="000A62EF" w:rsidRDefault="000A62EF"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b/>
          <w:bCs/>
          <w:color w:val="000000"/>
          <w:sz w:val="22"/>
          <w:szCs w:val="22"/>
          <w:u w:color="000000"/>
          <w:bdr w:val="nil"/>
        </w:rPr>
      </w:pPr>
    </w:p>
    <w:p w:rsid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2"/>
          <w:szCs w:val="22"/>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0A62EF" w:rsidRPr="000A62EF" w:rsidRDefault="000A62EF"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2"/>
          <w:szCs w:val="22"/>
          <w:u w:color="000000"/>
          <w:bdr w:val="nil"/>
          <w:lang w:val="es-ES_tradnl"/>
        </w:rPr>
      </w:pP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t>Unidad 7: PROPORCIONALIDA</w:t>
      </w:r>
      <w:r w:rsidR="0086573E">
        <w:rPr>
          <w:rFonts w:ascii="Calibri" w:eastAsia="Calibri" w:hAnsi="Calibri" w:cs="Calibri"/>
          <w:b/>
          <w:bCs/>
          <w:color w:val="000000"/>
          <w:sz w:val="50"/>
          <w:szCs w:val="50"/>
          <w:u w:color="000000"/>
          <w:bdr w:val="nil"/>
          <w:lang w:val="es-ES_tradnl"/>
        </w:rPr>
        <w:t>D</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4225B1" w:rsidRPr="004225B1" w:rsidTr="00837064">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outlineLvl w:val="1"/>
              <w:rPr>
                <w:b/>
                <w:bCs/>
                <w:sz w:val="22"/>
                <w:szCs w:val="22"/>
              </w:rPr>
            </w:pPr>
            <w:r w:rsidRPr="004225B1">
              <w:rPr>
                <w:b/>
                <w:bCs/>
                <w:color w:val="FFFFFF"/>
                <w:sz w:val="22"/>
                <w:szCs w:val="22"/>
              </w:rPr>
              <w:t>U.D.I. nº 7: Proporcionalidad.</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Año: 18-19</w:t>
            </w:r>
          </w:p>
        </w:tc>
      </w:tr>
      <w:tr w:rsidR="004225B1" w:rsidRPr="004225B1" w:rsidTr="00837064">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Temporalización: 20/FEB – 15/MAR</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Sesiones: 14</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proofErr w:type="spellStart"/>
            <w:r w:rsidRPr="004225B1">
              <w:rPr>
                <w:color w:val="C6D9F1"/>
                <w:sz w:val="22"/>
                <w:szCs w:val="22"/>
              </w:rPr>
              <w:t>Eval</w:t>
            </w:r>
            <w:proofErr w:type="spellEnd"/>
            <w:r w:rsidRPr="004225B1">
              <w:rPr>
                <w:color w:val="C6D9F1"/>
                <w:sz w:val="22"/>
                <w:szCs w:val="22"/>
              </w:rPr>
              <w:t>: 2ª</w:t>
            </w:r>
          </w:p>
        </w:tc>
      </w:tr>
      <w:tr w:rsidR="004225B1" w:rsidRPr="004225B1" w:rsidTr="00837064">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Justificación: Desarrollo curricular del Bloque 2 Números y Álgebra según PD, contextualizado.</w:t>
            </w:r>
          </w:p>
        </w:tc>
      </w:tr>
      <w:tr w:rsidR="004225B1" w:rsidRPr="004225B1" w:rsidTr="00837064">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b/>
                <w:bCs/>
                <w:color w:val="000000"/>
                <w:sz w:val="22"/>
                <w:szCs w:val="22"/>
              </w:rPr>
              <w:t>CONCRECIÓN CURRICULAR</w:t>
            </w:r>
          </w:p>
        </w:tc>
      </w:tr>
      <w:tr w:rsidR="004225B1" w:rsidRPr="004225B1" w:rsidTr="00837064">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Contenidos</w:t>
            </w:r>
          </w:p>
        </w:tc>
      </w:tr>
      <w:tr w:rsidR="004225B1" w:rsidRPr="004225B1" w:rsidTr="00837064">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spacing w:line="160" w:lineRule="atLeast"/>
              <w:rPr>
                <w:sz w:val="22"/>
                <w:szCs w:val="22"/>
              </w:rPr>
            </w:pPr>
            <w:r w:rsidRPr="004225B1">
              <w:rPr>
                <w:bCs/>
                <w:color w:val="000000"/>
                <w:sz w:val="22"/>
                <w:szCs w:val="22"/>
              </w:rPr>
              <w:t>1.1,…,1.12: CE transversales bloque 1: Procesos, métodos y actitudes matemáticas.</w:t>
            </w:r>
            <w:r w:rsidRPr="004225B1">
              <w:rPr>
                <w:sz w:val="22"/>
                <w:szCs w:val="22"/>
              </w:rPr>
              <w:br/>
            </w:r>
          </w:p>
          <w:p w:rsidR="004225B1" w:rsidRPr="004225B1" w:rsidRDefault="004225B1" w:rsidP="004225B1">
            <w:pPr>
              <w:spacing w:line="160" w:lineRule="atLeast"/>
              <w:rPr>
                <w:sz w:val="22"/>
                <w:szCs w:val="22"/>
              </w:rPr>
            </w:pPr>
            <w:r w:rsidRPr="004225B1">
              <w:rPr>
                <w:sz w:val="22"/>
                <w:szCs w:val="22"/>
              </w:rPr>
              <w:t>2.5-Utilizar diferentes estrategias (empleo de tablas, obtención y uso de la constante de proporcionalidad, reducción a la unidad, etc.) para obtener elementos desconocidos en un problema a partir de otros conocidos en situaciones de la vida real en las que existan variaciones porcentuales y magnitudes directa o inversamente proporcionales.</w:t>
            </w:r>
          </w:p>
          <w:p w:rsidR="004225B1" w:rsidRPr="004225B1" w:rsidRDefault="004225B1" w:rsidP="004225B1">
            <w:pPr>
              <w:spacing w:line="160" w:lineRule="atLeast"/>
              <w:rPr>
                <w:sz w:val="22"/>
                <w:szCs w:val="22"/>
              </w:rPr>
            </w:pPr>
          </w:p>
          <w:p w:rsidR="004225B1" w:rsidRPr="004225B1" w:rsidRDefault="004225B1" w:rsidP="004225B1">
            <w:pPr>
              <w:spacing w:line="160" w:lineRule="atLeast"/>
              <w:jc w:val="both"/>
              <w:rPr>
                <w:sz w:val="22"/>
                <w:szCs w:val="22"/>
              </w:rPr>
            </w:pP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p>
          <w:p w:rsidR="004225B1" w:rsidRPr="004225B1" w:rsidRDefault="004225B1" w:rsidP="004225B1">
            <w:pPr>
              <w:rPr>
                <w:sz w:val="22"/>
                <w:szCs w:val="22"/>
              </w:rPr>
            </w:pPr>
            <w:r w:rsidRPr="004225B1">
              <w:rPr>
                <w:bCs/>
                <w:color w:val="000000"/>
                <w:sz w:val="22"/>
                <w:szCs w:val="22"/>
              </w:rPr>
              <w:t>1.1.1 - 1.12.3</w:t>
            </w: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r w:rsidRPr="004225B1">
              <w:rPr>
                <w:bCs/>
                <w:color w:val="000000"/>
                <w:sz w:val="22"/>
                <w:szCs w:val="22"/>
              </w:rPr>
              <w:t>2.5.1 - 2.5.2</w:t>
            </w: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lang w:val="en-GB"/>
              </w:rPr>
            </w:pPr>
            <w:r w:rsidRPr="004225B1">
              <w:rPr>
                <w:bCs/>
                <w:color w:val="000000"/>
                <w:sz w:val="22"/>
                <w:szCs w:val="22"/>
                <w:lang w:val="en-GB"/>
              </w:rPr>
              <w:t>CCL, CMCT, CAA, CD, CSC, SIEP, CEC.</w:t>
            </w: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r w:rsidRPr="004225B1">
              <w:rPr>
                <w:sz w:val="22"/>
                <w:szCs w:val="22"/>
                <w:lang w:val="en-GB"/>
              </w:rPr>
              <w:t>CCL, CMCT, CAA</w:t>
            </w:r>
          </w:p>
          <w:p w:rsidR="004225B1" w:rsidRPr="004225B1" w:rsidRDefault="004225B1" w:rsidP="004225B1">
            <w:pPr>
              <w:rPr>
                <w:bCs/>
                <w:color w:val="000000"/>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r w:rsidRPr="004225B1">
              <w:rPr>
                <w:sz w:val="22"/>
                <w:szCs w:val="22"/>
                <w:lang w:val="en-GB"/>
              </w:rPr>
              <w:t>.</w:t>
            </w: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color w:val="000000"/>
                <w:sz w:val="22"/>
                <w:szCs w:val="22"/>
              </w:rPr>
            </w:pPr>
            <w:r w:rsidRPr="004225B1">
              <w:rPr>
                <w:color w:val="000000"/>
                <w:sz w:val="22"/>
                <w:szCs w:val="22"/>
              </w:rPr>
              <w:t>Transversales bloque 1: Procesos, métodos y actitudes en matemáticas.</w:t>
            </w:r>
          </w:p>
          <w:p w:rsidR="004225B1" w:rsidRPr="004225B1" w:rsidRDefault="004225B1" w:rsidP="004225B1">
            <w:pPr>
              <w:rPr>
                <w:sz w:val="22"/>
                <w:szCs w:val="22"/>
              </w:rPr>
            </w:pPr>
            <w:r w:rsidRPr="004225B1">
              <w:rPr>
                <w:sz w:val="22"/>
                <w:szCs w:val="22"/>
              </w:rPr>
              <w:t>Cálculos con porcentajes (mental, manual, calculadora). Razón y proporción. Magnitudes directa e inversamente</w:t>
            </w:r>
          </w:p>
          <w:p w:rsidR="004225B1" w:rsidRPr="004225B1" w:rsidRDefault="004225B1" w:rsidP="004225B1">
            <w:pPr>
              <w:rPr>
                <w:sz w:val="22"/>
                <w:szCs w:val="22"/>
              </w:rPr>
            </w:pPr>
            <w:r w:rsidRPr="004225B1">
              <w:rPr>
                <w:sz w:val="22"/>
                <w:szCs w:val="22"/>
              </w:rPr>
              <w:t>proporcionales. Constante de proporcionalidad. Resolución de problemas en los que intervenga la proporcionalidad directa o inversa, o variaciones porcentuales.</w:t>
            </w:r>
          </w:p>
        </w:tc>
      </w:tr>
      <w:tr w:rsidR="004225B1" w:rsidRPr="004225B1" w:rsidTr="00837064">
        <w:trPr>
          <w:trHeight w:val="20"/>
        </w:trPr>
        <w:tc>
          <w:tcPr>
            <w:tcW w:w="3392"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Objetivos</w:t>
            </w:r>
          </w:p>
        </w:tc>
      </w:tr>
      <w:tr w:rsidR="004225B1" w:rsidRPr="004225B1" w:rsidTr="004225B1">
        <w:trPr>
          <w:trHeight w:val="912"/>
        </w:trPr>
        <w:tc>
          <w:tcPr>
            <w:tcW w:w="3392"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color w:val="000000"/>
                <w:sz w:val="22"/>
                <w:szCs w:val="22"/>
              </w:rPr>
              <w:t>-Gestionar eficientemente el proceso de resolución de problemas.</w:t>
            </w:r>
          </w:p>
          <w:p w:rsidR="004225B1" w:rsidRPr="004225B1" w:rsidRDefault="004225B1" w:rsidP="004225B1">
            <w:pPr>
              <w:rPr>
                <w:color w:val="000000"/>
                <w:sz w:val="22"/>
                <w:szCs w:val="22"/>
              </w:rPr>
            </w:pPr>
            <w:r w:rsidRPr="004225B1">
              <w:rPr>
                <w:color w:val="000000"/>
                <w:sz w:val="22"/>
                <w:szCs w:val="22"/>
              </w:rPr>
              <w:t>-Encontrar la razón que forman dos cantidades.</w:t>
            </w:r>
          </w:p>
          <w:p w:rsidR="004225B1" w:rsidRPr="004225B1" w:rsidRDefault="004225B1" w:rsidP="004225B1">
            <w:pPr>
              <w:rPr>
                <w:color w:val="000000"/>
                <w:sz w:val="22"/>
                <w:szCs w:val="22"/>
              </w:rPr>
            </w:pPr>
            <w:r w:rsidRPr="004225B1">
              <w:rPr>
                <w:color w:val="000000"/>
                <w:sz w:val="22"/>
                <w:szCs w:val="22"/>
              </w:rPr>
              <w:t>-Identificar magnitudes directa e inversamente proporcionales.</w:t>
            </w:r>
          </w:p>
          <w:p w:rsidR="004225B1" w:rsidRPr="004225B1" w:rsidRDefault="004225B1" w:rsidP="004225B1">
            <w:pPr>
              <w:rPr>
                <w:color w:val="000000"/>
                <w:sz w:val="22"/>
                <w:szCs w:val="22"/>
              </w:rPr>
            </w:pPr>
            <w:r w:rsidRPr="004225B1">
              <w:rPr>
                <w:color w:val="000000"/>
                <w:sz w:val="22"/>
                <w:szCs w:val="22"/>
              </w:rPr>
              <w:t>-Manejar porcentajes y calcular la parte, el porcentaje o el total, conocidos dos de ellos, así como aumentos y disminuciones porcentuales.</w:t>
            </w:r>
          </w:p>
          <w:p w:rsidR="004225B1" w:rsidRPr="004225B1" w:rsidRDefault="004225B1" w:rsidP="004225B1">
            <w:pPr>
              <w:rPr>
                <w:color w:val="000000"/>
                <w:sz w:val="22"/>
                <w:szCs w:val="22"/>
              </w:rPr>
            </w:pPr>
            <w:r w:rsidRPr="004225B1">
              <w:rPr>
                <w:color w:val="000000"/>
                <w:sz w:val="22"/>
                <w:szCs w:val="22"/>
              </w:rPr>
              <w:t xml:space="preserve">-Comprender y resolver problemas en los que es necesario el uso de la </w:t>
            </w:r>
            <w:r w:rsidRPr="004225B1">
              <w:rPr>
                <w:color w:val="000000"/>
                <w:sz w:val="22"/>
                <w:szCs w:val="22"/>
              </w:rPr>
              <w:lastRenderedPageBreak/>
              <w:t>proporcionalidad.</w:t>
            </w:r>
          </w:p>
          <w:p w:rsidR="004225B1" w:rsidRPr="004225B1" w:rsidRDefault="004225B1" w:rsidP="004225B1">
            <w:pPr>
              <w:rPr>
                <w:sz w:val="22"/>
                <w:szCs w:val="22"/>
              </w:rPr>
            </w:pPr>
            <w:r w:rsidRPr="004225B1">
              <w:rPr>
                <w:color w:val="000000"/>
                <w:sz w:val="22"/>
                <w:szCs w:val="22"/>
              </w:rPr>
              <w:t>-Utilizar la segunda lengua como vehículo de aprendizaje, adaptando el nivel a la competencia lingüística del alumnado.</w:t>
            </w:r>
          </w:p>
        </w:tc>
      </w:tr>
      <w:tr w:rsidR="004225B1" w:rsidRPr="004225B1" w:rsidTr="00837064">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lastRenderedPageBreak/>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Interdisciplinariedad</w:t>
            </w:r>
          </w:p>
        </w:tc>
      </w:tr>
      <w:tr w:rsidR="004225B1" w:rsidRPr="004225B1" w:rsidTr="00837064">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sz w:val="22"/>
                <w:szCs w:val="22"/>
              </w:rPr>
              <w:t>Hábitos de vida saludables</w:t>
            </w:r>
          </w:p>
          <w:p w:rsidR="004225B1" w:rsidRPr="004225B1" w:rsidRDefault="004225B1" w:rsidP="004225B1">
            <w:pPr>
              <w:rPr>
                <w:sz w:val="22"/>
                <w:szCs w:val="22"/>
              </w:rPr>
            </w:pPr>
            <w:r w:rsidRPr="004225B1">
              <w:rPr>
                <w:sz w:val="22"/>
                <w:szCs w:val="22"/>
              </w:rPr>
              <w:t>Uso responsable de nuevas tecnologías</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sz w:val="22"/>
                <w:szCs w:val="22"/>
              </w:rPr>
              <w:t>Educación física. Informática.</w:t>
            </w:r>
          </w:p>
        </w:tc>
      </w:tr>
    </w:tbl>
    <w:p w:rsidR="00EB6081"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tbl>
      <w:tblPr>
        <w:tblW w:w="9776" w:type="dxa"/>
        <w:tblCellMar>
          <w:left w:w="70" w:type="dxa"/>
          <w:right w:w="70" w:type="dxa"/>
        </w:tblCellMar>
        <w:tblLook w:val="04A0"/>
      </w:tblPr>
      <w:tblGrid>
        <w:gridCol w:w="1220"/>
        <w:gridCol w:w="1134"/>
        <w:gridCol w:w="193"/>
        <w:gridCol w:w="2415"/>
        <w:gridCol w:w="2121"/>
        <w:gridCol w:w="213"/>
        <w:gridCol w:w="2480"/>
      </w:tblGrid>
      <w:tr w:rsidR="004225B1" w:rsidRPr="004225B1" w:rsidTr="00837064">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4225B1" w:rsidRPr="004225B1" w:rsidRDefault="004225B1" w:rsidP="004225B1">
            <w:pPr>
              <w:jc w:val="center"/>
              <w:rPr>
                <w:b/>
                <w:color w:val="000000"/>
                <w:sz w:val="22"/>
                <w:szCs w:val="22"/>
              </w:rPr>
            </w:pPr>
            <w:r w:rsidRPr="004225B1">
              <w:rPr>
                <w:b/>
                <w:color w:val="000000"/>
                <w:sz w:val="22"/>
                <w:szCs w:val="22"/>
              </w:rPr>
              <w:t>VALORACIÓN DEL APRENDIZAJE</w:t>
            </w:r>
          </w:p>
        </w:tc>
      </w:tr>
      <w:tr w:rsidR="004225B1" w:rsidRPr="004225B1" w:rsidTr="004225B1">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proofErr w:type="spellStart"/>
            <w:r w:rsidRPr="004225B1">
              <w:rPr>
                <w:b/>
                <w:color w:val="000000"/>
                <w:sz w:val="22"/>
                <w:szCs w:val="22"/>
              </w:rPr>
              <w:t>Pond</w:t>
            </w:r>
            <w:proofErr w:type="spellEnd"/>
            <w:r w:rsidRPr="004225B1">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Instrumento</w:t>
            </w:r>
          </w:p>
        </w:tc>
      </w:tr>
      <w:tr w:rsidR="004225B1" w:rsidRPr="004225B1" w:rsidTr="00837064">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1.1,…,1.12</w:t>
            </w:r>
          </w:p>
          <w:p w:rsidR="004225B1" w:rsidRPr="004225B1" w:rsidRDefault="004225B1" w:rsidP="004225B1">
            <w:pPr>
              <w:rPr>
                <w:color w:val="000000"/>
                <w:sz w:val="22"/>
                <w:szCs w:val="22"/>
              </w:rPr>
            </w:pPr>
            <w:r w:rsidRPr="004225B1">
              <w:rPr>
                <w:color w:val="000000"/>
                <w:sz w:val="22"/>
                <w:szCs w:val="22"/>
              </w:rPr>
              <w:t>2.5</w:t>
            </w:r>
          </w:p>
        </w:tc>
        <w:tc>
          <w:tcPr>
            <w:tcW w:w="1134" w:type="dxa"/>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20%</w:t>
            </w:r>
          </w:p>
          <w:p w:rsidR="004225B1" w:rsidRPr="004225B1" w:rsidRDefault="004225B1" w:rsidP="004225B1">
            <w:pPr>
              <w:rPr>
                <w:color w:val="000000"/>
                <w:sz w:val="22"/>
                <w:szCs w:val="22"/>
              </w:rPr>
            </w:pPr>
            <w:r w:rsidRPr="004225B1">
              <w:rPr>
                <w:color w:val="000000"/>
                <w:sz w:val="22"/>
                <w:szCs w:val="22"/>
              </w:rPr>
              <w:t>80%</w:t>
            </w:r>
          </w:p>
        </w:tc>
        <w:tc>
          <w:tcPr>
            <w:tcW w:w="4729" w:type="dxa"/>
            <w:gridSpan w:val="3"/>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Actitud, participación y trabajo colaborativo.</w:t>
            </w:r>
          </w:p>
          <w:p w:rsidR="004225B1" w:rsidRPr="004225B1" w:rsidRDefault="004225B1" w:rsidP="004225B1">
            <w:pPr>
              <w:rPr>
                <w:color w:val="000000"/>
                <w:sz w:val="22"/>
                <w:szCs w:val="22"/>
              </w:rPr>
            </w:pPr>
            <w:r w:rsidRPr="004225B1">
              <w:rPr>
                <w:color w:val="000000"/>
                <w:sz w:val="22"/>
                <w:szCs w:val="22"/>
              </w:rPr>
              <w:t>Portfolio (30%), Prueba escrita (50%)</w:t>
            </w:r>
            <w:proofErr w:type="gramStart"/>
            <w:r w:rsidRPr="004225B1">
              <w:rPr>
                <w:color w:val="000000"/>
                <w:sz w:val="22"/>
                <w:szCs w:val="22"/>
              </w:rPr>
              <w:t>,Tarea</w:t>
            </w:r>
            <w:proofErr w:type="gramEnd"/>
            <w:r w:rsidRPr="004225B1">
              <w:rPr>
                <w:color w:val="000000"/>
                <w:sz w:val="22"/>
                <w:szCs w:val="22"/>
              </w:rPr>
              <w:t xml:space="preserve"> (20%)</w:t>
            </w:r>
          </w:p>
        </w:tc>
        <w:tc>
          <w:tcPr>
            <w:tcW w:w="2693" w:type="dxa"/>
            <w:gridSpan w:val="2"/>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Diario clase.</w:t>
            </w:r>
          </w:p>
          <w:p w:rsidR="004225B1" w:rsidRPr="004225B1" w:rsidRDefault="004225B1" w:rsidP="004225B1">
            <w:pPr>
              <w:rPr>
                <w:color w:val="000000"/>
                <w:sz w:val="22"/>
                <w:szCs w:val="22"/>
              </w:rPr>
            </w:pPr>
            <w:r w:rsidRPr="004225B1">
              <w:rPr>
                <w:color w:val="000000"/>
                <w:sz w:val="22"/>
                <w:szCs w:val="22"/>
              </w:rPr>
              <w:t>Diario / Examen / Rúbrica.</w:t>
            </w:r>
          </w:p>
          <w:p w:rsidR="004225B1" w:rsidRPr="004225B1" w:rsidRDefault="004225B1" w:rsidP="004225B1">
            <w:pPr>
              <w:rPr>
                <w:color w:val="000000"/>
                <w:sz w:val="22"/>
                <w:szCs w:val="22"/>
              </w:rPr>
            </w:pPr>
          </w:p>
        </w:tc>
      </w:tr>
      <w:tr w:rsidR="004225B1" w:rsidRPr="004225B1" w:rsidTr="004225B1">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4225B1" w:rsidRPr="004225B1" w:rsidRDefault="004225B1" w:rsidP="004225B1">
            <w:pPr>
              <w:jc w:val="center"/>
              <w:rPr>
                <w:b/>
                <w:color w:val="000000"/>
                <w:sz w:val="22"/>
                <w:szCs w:val="22"/>
              </w:rPr>
            </w:pPr>
            <w:r w:rsidRPr="004225B1">
              <w:rPr>
                <w:b/>
                <w:color w:val="000000"/>
                <w:sz w:val="22"/>
                <w:szCs w:val="22"/>
              </w:rPr>
              <w:t>Indicadores de logro en rúbricas</w:t>
            </w:r>
          </w:p>
        </w:tc>
      </w:tr>
      <w:tr w:rsidR="004225B1" w:rsidRPr="004225B1" w:rsidTr="00837064">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4225B1" w:rsidRPr="004225B1" w:rsidRDefault="004225B1" w:rsidP="004225B1">
            <w:pPr>
              <w:jc w:val="center"/>
              <w:rPr>
                <w:color w:val="000000"/>
                <w:sz w:val="22"/>
                <w:szCs w:val="22"/>
              </w:rPr>
            </w:pPr>
            <w:r w:rsidRPr="004225B1">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4225B1" w:rsidRPr="004225B1" w:rsidRDefault="004225B1" w:rsidP="004225B1">
            <w:pPr>
              <w:jc w:val="center"/>
              <w:rPr>
                <w:color w:val="000000"/>
                <w:sz w:val="22"/>
                <w:szCs w:val="22"/>
              </w:rPr>
            </w:pPr>
            <w:r w:rsidRPr="004225B1">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4225B1" w:rsidRPr="004225B1" w:rsidRDefault="004225B1" w:rsidP="004225B1">
            <w:pPr>
              <w:jc w:val="center"/>
              <w:rPr>
                <w:color w:val="000000"/>
                <w:sz w:val="22"/>
                <w:szCs w:val="22"/>
              </w:rPr>
            </w:pPr>
            <w:r w:rsidRPr="004225B1">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4225B1" w:rsidRPr="004225B1" w:rsidRDefault="004225B1" w:rsidP="004225B1">
            <w:pPr>
              <w:jc w:val="center"/>
              <w:rPr>
                <w:color w:val="000000"/>
                <w:sz w:val="22"/>
                <w:szCs w:val="22"/>
              </w:rPr>
            </w:pPr>
            <w:r w:rsidRPr="004225B1">
              <w:rPr>
                <w:color w:val="000000"/>
                <w:sz w:val="22"/>
                <w:szCs w:val="22"/>
              </w:rPr>
              <w:t>Sobresaliente</w:t>
            </w:r>
          </w:p>
        </w:tc>
      </w:tr>
      <w:tr w:rsidR="004225B1" w:rsidRPr="004225B1" w:rsidTr="00837064">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[8,5-10]</w:t>
            </w:r>
          </w:p>
        </w:tc>
      </w:tr>
      <w:tr w:rsidR="004225B1" w:rsidRPr="004225B1" w:rsidTr="00837064">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Dominio, precisión y liderazgo.</w:t>
            </w:r>
          </w:p>
        </w:tc>
      </w:tr>
    </w:tbl>
    <w:p w:rsidR="004225B1" w:rsidRDefault="004225B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eastAsia="Arial Unicode MS" w:cs="Arial Unicode MS"/>
          <w:color w:val="000000"/>
          <w:sz w:val="20"/>
          <w:szCs w:val="20"/>
          <w:u w:color="000000"/>
          <w:bdr w:val="nil"/>
          <w:lang w:val="es-ES_tradnl"/>
        </w:rPr>
      </w:pPr>
    </w:p>
    <w:p w:rsidR="00815C3A" w:rsidRDefault="00815C3A" w:rsidP="00EB6081">
      <w:pPr>
        <w:pBdr>
          <w:top w:val="nil"/>
          <w:left w:val="nil"/>
          <w:bottom w:val="nil"/>
          <w:right w:val="nil"/>
          <w:between w:val="nil"/>
          <w:bar w:val="nil"/>
        </w:pBdr>
        <w:shd w:val="clear" w:color="auto" w:fill="FFFFFF"/>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t xml:space="preserve">Unidad </w:t>
      </w:r>
      <w:r>
        <w:rPr>
          <w:rFonts w:ascii="Calibri" w:eastAsia="Calibri" w:hAnsi="Calibri" w:cs="Calibri"/>
          <w:b/>
          <w:bCs/>
          <w:color w:val="000000"/>
          <w:sz w:val="50"/>
          <w:szCs w:val="50"/>
          <w:u w:color="000000"/>
          <w:bdr w:val="nil"/>
          <w:lang w:val="es-ES_tradnl"/>
        </w:rPr>
        <w:t>8</w:t>
      </w:r>
      <w:r w:rsidRPr="00EB6081">
        <w:rPr>
          <w:rFonts w:ascii="Calibri" w:eastAsia="Calibri" w:hAnsi="Calibri" w:cs="Calibri"/>
          <w:b/>
          <w:bCs/>
          <w:color w:val="000000"/>
          <w:sz w:val="50"/>
          <w:szCs w:val="50"/>
          <w:u w:color="000000"/>
          <w:bdr w:val="nil"/>
          <w:lang w:val="es-ES_tradnl"/>
        </w:rPr>
        <w:t xml:space="preserve">: </w:t>
      </w:r>
      <w:r>
        <w:rPr>
          <w:rFonts w:ascii="Calibri" w:eastAsia="Calibri" w:hAnsi="Calibri" w:cs="Calibri"/>
          <w:b/>
          <w:bCs/>
          <w:color w:val="000000"/>
          <w:sz w:val="50"/>
          <w:szCs w:val="50"/>
          <w:u w:color="000000"/>
          <w:bdr w:val="nil"/>
          <w:lang w:val="es-ES_tradnl"/>
        </w:rPr>
        <w:t>FUNCIONES</w:t>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4225B1" w:rsidRPr="004225B1" w:rsidTr="00837064">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outlineLvl w:val="1"/>
              <w:rPr>
                <w:b/>
                <w:bCs/>
                <w:sz w:val="22"/>
                <w:szCs w:val="22"/>
              </w:rPr>
            </w:pPr>
            <w:r w:rsidRPr="004225B1">
              <w:rPr>
                <w:b/>
                <w:bCs/>
                <w:color w:val="FFFFFF"/>
                <w:sz w:val="22"/>
                <w:szCs w:val="22"/>
              </w:rPr>
              <w:t>U.D.I. nº 8: Funciones.</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Año: 18-19</w:t>
            </w:r>
          </w:p>
        </w:tc>
      </w:tr>
      <w:tr w:rsidR="004225B1" w:rsidRPr="004225B1" w:rsidTr="00837064">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Temporalización: 18/MAR – 5/ABR</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Sesiones: 15</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r w:rsidRPr="004225B1">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4225B1" w:rsidRPr="004225B1" w:rsidRDefault="004225B1" w:rsidP="004225B1">
            <w:pPr>
              <w:contextualSpacing/>
              <w:rPr>
                <w:sz w:val="22"/>
                <w:szCs w:val="22"/>
              </w:rPr>
            </w:pPr>
            <w:proofErr w:type="spellStart"/>
            <w:r w:rsidRPr="004225B1">
              <w:rPr>
                <w:color w:val="C6D9F1"/>
                <w:sz w:val="22"/>
                <w:szCs w:val="22"/>
              </w:rPr>
              <w:t>Eval</w:t>
            </w:r>
            <w:proofErr w:type="spellEnd"/>
            <w:r w:rsidRPr="004225B1">
              <w:rPr>
                <w:color w:val="C6D9F1"/>
                <w:sz w:val="22"/>
                <w:szCs w:val="22"/>
              </w:rPr>
              <w:t>: 2ª</w:t>
            </w:r>
          </w:p>
        </w:tc>
      </w:tr>
      <w:tr w:rsidR="004225B1" w:rsidRPr="004225B1" w:rsidTr="00837064">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Justificación: Desarrollo curricular del Bloque 4 Funciones según PD, contextualizado.</w:t>
            </w:r>
          </w:p>
        </w:tc>
      </w:tr>
      <w:tr w:rsidR="004225B1" w:rsidRPr="004225B1" w:rsidTr="00837064">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b/>
                <w:bCs/>
                <w:color w:val="000000"/>
                <w:sz w:val="22"/>
                <w:szCs w:val="22"/>
              </w:rPr>
              <w:t>CONCRECIÓN CURRICULAR</w:t>
            </w:r>
          </w:p>
        </w:tc>
      </w:tr>
      <w:tr w:rsidR="004225B1" w:rsidRPr="004225B1" w:rsidTr="00837064">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Contenidos</w:t>
            </w:r>
          </w:p>
        </w:tc>
      </w:tr>
      <w:tr w:rsidR="004225B1" w:rsidRPr="004225B1" w:rsidTr="00837064">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spacing w:line="160" w:lineRule="atLeast"/>
              <w:rPr>
                <w:sz w:val="22"/>
                <w:szCs w:val="22"/>
              </w:rPr>
            </w:pPr>
            <w:r w:rsidRPr="004225B1">
              <w:rPr>
                <w:bCs/>
                <w:color w:val="000000"/>
                <w:sz w:val="22"/>
                <w:szCs w:val="22"/>
              </w:rPr>
              <w:t>1.1,…,1.12: CE transversales bloque 1: Procesos, métodos y actitudes matemáticas.</w:t>
            </w:r>
            <w:r w:rsidRPr="004225B1">
              <w:rPr>
                <w:sz w:val="22"/>
                <w:szCs w:val="22"/>
              </w:rPr>
              <w:br/>
            </w:r>
          </w:p>
          <w:p w:rsidR="004225B1" w:rsidRDefault="004225B1" w:rsidP="004225B1">
            <w:pPr>
              <w:spacing w:line="160" w:lineRule="atLeast"/>
              <w:rPr>
                <w:bCs/>
                <w:color w:val="000000"/>
                <w:sz w:val="22"/>
                <w:szCs w:val="22"/>
              </w:rPr>
            </w:pPr>
            <w:r w:rsidRPr="004225B1">
              <w:rPr>
                <w:bCs/>
                <w:color w:val="000000"/>
                <w:sz w:val="22"/>
                <w:szCs w:val="22"/>
              </w:rPr>
              <w:t>4.1- Conocer, manejar e interpretar el sistema de coordenadas cartesianas.</w:t>
            </w:r>
          </w:p>
          <w:p w:rsidR="004225B1" w:rsidRPr="004225B1" w:rsidRDefault="004225B1" w:rsidP="004225B1">
            <w:pPr>
              <w:spacing w:line="160" w:lineRule="atLeast"/>
              <w:rPr>
                <w:bCs/>
                <w:color w:val="000000"/>
                <w:sz w:val="22"/>
                <w:szCs w:val="22"/>
              </w:rPr>
            </w:pPr>
          </w:p>
          <w:p w:rsidR="004225B1" w:rsidRPr="004225B1" w:rsidRDefault="004225B1" w:rsidP="004225B1">
            <w:pPr>
              <w:spacing w:line="160" w:lineRule="atLeast"/>
              <w:rPr>
                <w:bCs/>
                <w:sz w:val="22"/>
                <w:szCs w:val="22"/>
              </w:rPr>
            </w:pPr>
            <w:r w:rsidRPr="004225B1">
              <w:rPr>
                <w:bCs/>
                <w:sz w:val="22"/>
                <w:szCs w:val="22"/>
              </w:rPr>
              <w:t>Criterios extracurriculares (2º ESO):</w:t>
            </w:r>
          </w:p>
          <w:p w:rsidR="004225B1" w:rsidRPr="004225B1" w:rsidRDefault="004225B1" w:rsidP="004225B1">
            <w:pPr>
              <w:spacing w:line="160" w:lineRule="atLeast"/>
              <w:rPr>
                <w:bCs/>
                <w:color w:val="7F7F7F"/>
                <w:sz w:val="22"/>
                <w:szCs w:val="22"/>
              </w:rPr>
            </w:pPr>
            <w:r w:rsidRPr="004225B1">
              <w:rPr>
                <w:bCs/>
                <w:color w:val="7F7F7F"/>
                <w:sz w:val="22"/>
                <w:szCs w:val="22"/>
              </w:rPr>
              <w:t xml:space="preserve">4.2- Manejar las distintas formas de presentar una función: lenguaje </w:t>
            </w:r>
            <w:r w:rsidRPr="004225B1">
              <w:rPr>
                <w:bCs/>
                <w:color w:val="7F7F7F"/>
                <w:sz w:val="22"/>
                <w:szCs w:val="22"/>
              </w:rPr>
              <w:lastRenderedPageBreak/>
              <w:t>habitual, tabla numérica, gráfica y ecuación, pasando de unas formas a otras y eligiendo la mejor de ellas en función del contexto.</w:t>
            </w:r>
          </w:p>
          <w:p w:rsidR="004225B1" w:rsidRPr="004225B1" w:rsidRDefault="004225B1" w:rsidP="004225B1">
            <w:pPr>
              <w:spacing w:line="160" w:lineRule="atLeast"/>
              <w:rPr>
                <w:bCs/>
                <w:color w:val="7F7F7F"/>
                <w:sz w:val="22"/>
                <w:szCs w:val="22"/>
              </w:rPr>
            </w:pPr>
            <w:r w:rsidRPr="004225B1">
              <w:rPr>
                <w:bCs/>
                <w:color w:val="7F7F7F"/>
                <w:sz w:val="22"/>
                <w:szCs w:val="22"/>
              </w:rPr>
              <w:t>4.3- Comprender el concepto de función. Reconocer, interpretar y analizar las gráficas funcionales.</w:t>
            </w:r>
          </w:p>
          <w:p w:rsidR="004225B1" w:rsidRPr="004225B1" w:rsidRDefault="004225B1" w:rsidP="004225B1">
            <w:pPr>
              <w:spacing w:line="160" w:lineRule="atLeast"/>
              <w:rPr>
                <w:sz w:val="22"/>
                <w:szCs w:val="22"/>
              </w:rPr>
            </w:pPr>
            <w:r w:rsidRPr="004225B1">
              <w:rPr>
                <w:bCs/>
                <w:color w:val="7F7F7F"/>
                <w:sz w:val="22"/>
                <w:szCs w:val="22"/>
              </w:rPr>
              <w:t>4.4- Reconocer, representar y analizar las funciones lineales, utilizándolas para resolver problemas.</w:t>
            </w: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p>
          <w:p w:rsidR="004225B1" w:rsidRPr="004225B1" w:rsidRDefault="004225B1" w:rsidP="004225B1">
            <w:pPr>
              <w:rPr>
                <w:sz w:val="22"/>
                <w:szCs w:val="22"/>
              </w:rPr>
            </w:pPr>
            <w:r w:rsidRPr="004225B1">
              <w:rPr>
                <w:bCs/>
                <w:color w:val="000000"/>
                <w:sz w:val="22"/>
                <w:szCs w:val="22"/>
              </w:rPr>
              <w:t>1.1.1 - 1.12.3</w:t>
            </w:r>
          </w:p>
          <w:p w:rsidR="004225B1" w:rsidRPr="004225B1" w:rsidRDefault="004225B1" w:rsidP="004225B1">
            <w:pPr>
              <w:rPr>
                <w:sz w:val="22"/>
                <w:szCs w:val="22"/>
              </w:rPr>
            </w:pPr>
          </w:p>
          <w:p w:rsidR="004225B1" w:rsidRPr="004225B1" w:rsidRDefault="004225B1" w:rsidP="004225B1">
            <w:pPr>
              <w:rPr>
                <w:bCs/>
                <w:color w:val="000000"/>
                <w:sz w:val="22"/>
                <w:szCs w:val="22"/>
              </w:rPr>
            </w:pPr>
          </w:p>
          <w:p w:rsidR="004225B1" w:rsidRPr="004225B1" w:rsidRDefault="004225B1" w:rsidP="004225B1">
            <w:pPr>
              <w:rPr>
                <w:sz w:val="22"/>
                <w:szCs w:val="22"/>
              </w:rPr>
            </w:pPr>
            <w:r w:rsidRPr="004225B1">
              <w:rPr>
                <w:bCs/>
                <w:color w:val="000000"/>
                <w:sz w:val="22"/>
                <w:szCs w:val="22"/>
              </w:rPr>
              <w:t>4.1.1.</w:t>
            </w: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lang w:val="en-GB"/>
              </w:rPr>
            </w:pPr>
            <w:r w:rsidRPr="004225B1">
              <w:rPr>
                <w:bCs/>
                <w:color w:val="000000"/>
                <w:sz w:val="22"/>
                <w:szCs w:val="22"/>
                <w:lang w:val="en-GB"/>
              </w:rPr>
              <w:t>CCL, CMCT, CAA, CD, CSC, SIEP, CEC.</w:t>
            </w:r>
          </w:p>
          <w:p w:rsidR="004225B1" w:rsidRPr="004225B1" w:rsidRDefault="004225B1" w:rsidP="004225B1">
            <w:pPr>
              <w:rPr>
                <w:sz w:val="22"/>
                <w:szCs w:val="22"/>
                <w:lang w:val="en-GB"/>
              </w:rPr>
            </w:pPr>
          </w:p>
          <w:p w:rsidR="004225B1" w:rsidRPr="004225B1" w:rsidRDefault="004225B1" w:rsidP="004225B1">
            <w:pPr>
              <w:rPr>
                <w:sz w:val="22"/>
                <w:szCs w:val="22"/>
                <w:lang w:val="en-GB"/>
              </w:rPr>
            </w:pPr>
            <w:r w:rsidRPr="004225B1">
              <w:rPr>
                <w:sz w:val="22"/>
                <w:szCs w:val="22"/>
                <w:lang w:val="en-GB"/>
              </w:rPr>
              <w:t>CMCT</w:t>
            </w:r>
          </w:p>
          <w:p w:rsidR="004225B1" w:rsidRPr="004225B1" w:rsidRDefault="004225B1" w:rsidP="004225B1">
            <w:pPr>
              <w:rPr>
                <w:bCs/>
                <w:color w:val="000000"/>
                <w:sz w:val="22"/>
                <w:szCs w:val="22"/>
                <w:lang w:val="en-GB"/>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color w:val="000000"/>
                <w:sz w:val="22"/>
                <w:szCs w:val="22"/>
              </w:rPr>
            </w:pPr>
            <w:r w:rsidRPr="004225B1">
              <w:rPr>
                <w:color w:val="000000"/>
                <w:sz w:val="22"/>
                <w:szCs w:val="22"/>
              </w:rPr>
              <w:t>Transversales bloque 1: Procesos, métodos y actitudes en matemáticas.</w:t>
            </w:r>
          </w:p>
          <w:p w:rsidR="004225B1" w:rsidRPr="004225B1" w:rsidRDefault="004225B1" w:rsidP="004225B1">
            <w:pPr>
              <w:rPr>
                <w:sz w:val="22"/>
                <w:szCs w:val="22"/>
              </w:rPr>
            </w:pPr>
            <w:r w:rsidRPr="004225B1">
              <w:rPr>
                <w:sz w:val="22"/>
                <w:szCs w:val="22"/>
              </w:rPr>
              <w:t>Coordenadas cartesianas: representación e identificación de puntos en un sistema de ejes coordenados.</w:t>
            </w:r>
          </w:p>
          <w:p w:rsidR="004225B1" w:rsidRPr="004225B1" w:rsidRDefault="004225B1" w:rsidP="004225B1">
            <w:pPr>
              <w:rPr>
                <w:sz w:val="22"/>
                <w:szCs w:val="22"/>
              </w:rPr>
            </w:pPr>
            <w:r w:rsidRPr="004225B1">
              <w:rPr>
                <w:sz w:val="22"/>
                <w:szCs w:val="22"/>
              </w:rPr>
              <w:t>Organización de datos en tablas de valores. Utilización de calculadoras gráficas y programas de ordenador para</w:t>
            </w:r>
          </w:p>
          <w:p w:rsidR="004225B1" w:rsidRDefault="004225B1" w:rsidP="004225B1">
            <w:pPr>
              <w:rPr>
                <w:sz w:val="22"/>
                <w:szCs w:val="22"/>
              </w:rPr>
            </w:pPr>
            <w:r w:rsidRPr="004225B1">
              <w:rPr>
                <w:sz w:val="22"/>
                <w:szCs w:val="22"/>
              </w:rPr>
              <w:t>la construcción e interpretación de gráficas.</w:t>
            </w:r>
          </w:p>
          <w:p w:rsidR="004225B1" w:rsidRDefault="004225B1" w:rsidP="004225B1">
            <w:pPr>
              <w:rPr>
                <w:sz w:val="22"/>
                <w:szCs w:val="22"/>
              </w:rPr>
            </w:pPr>
          </w:p>
          <w:p w:rsidR="004225B1" w:rsidRPr="004225B1" w:rsidRDefault="004225B1" w:rsidP="004225B1">
            <w:pPr>
              <w:rPr>
                <w:sz w:val="22"/>
                <w:szCs w:val="22"/>
              </w:rPr>
            </w:pPr>
          </w:p>
        </w:tc>
      </w:tr>
      <w:tr w:rsidR="004225B1" w:rsidRPr="004225B1" w:rsidTr="00837064">
        <w:trPr>
          <w:trHeight w:val="20"/>
        </w:trPr>
        <w:tc>
          <w:tcPr>
            <w:tcW w:w="3392"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Objetivos</w:t>
            </w:r>
          </w:p>
        </w:tc>
      </w:tr>
      <w:tr w:rsidR="004225B1" w:rsidRPr="004225B1" w:rsidTr="00837064">
        <w:trPr>
          <w:trHeight w:val="1772"/>
        </w:trPr>
        <w:tc>
          <w:tcPr>
            <w:tcW w:w="3392"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color w:val="000000"/>
                <w:sz w:val="22"/>
                <w:szCs w:val="22"/>
              </w:rPr>
              <w:t>-Gestionar eficientemente el proceso de resolución de problemas.</w:t>
            </w:r>
          </w:p>
          <w:p w:rsidR="004225B1" w:rsidRPr="004225B1" w:rsidRDefault="004225B1" w:rsidP="004225B1">
            <w:pPr>
              <w:rPr>
                <w:color w:val="000000"/>
                <w:sz w:val="22"/>
                <w:szCs w:val="22"/>
              </w:rPr>
            </w:pPr>
            <w:r w:rsidRPr="004225B1">
              <w:rPr>
                <w:color w:val="000000"/>
                <w:sz w:val="22"/>
                <w:szCs w:val="22"/>
              </w:rPr>
              <w:t>-Representar puntos en el plano e identificar funciones, así como reconocer y representar funciones de proporcionalidad directa.</w:t>
            </w:r>
          </w:p>
          <w:p w:rsidR="004225B1" w:rsidRPr="004225B1" w:rsidRDefault="004225B1" w:rsidP="004225B1">
            <w:pPr>
              <w:rPr>
                <w:sz w:val="22"/>
                <w:szCs w:val="22"/>
              </w:rPr>
            </w:pPr>
            <w:r w:rsidRPr="004225B1">
              <w:rPr>
                <w:color w:val="000000"/>
                <w:sz w:val="22"/>
                <w:szCs w:val="22"/>
              </w:rPr>
              <w:t>-Utilizar la segunda lengua como vehículo de aprendizaje, adaptando el nivel a la competencia lingüística del alumnado.</w:t>
            </w:r>
          </w:p>
        </w:tc>
      </w:tr>
      <w:tr w:rsidR="004225B1" w:rsidRPr="004225B1" w:rsidTr="00837064">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Interdisciplinariedad</w:t>
            </w:r>
          </w:p>
        </w:tc>
      </w:tr>
      <w:tr w:rsidR="004225B1" w:rsidRPr="004225B1" w:rsidTr="00837064">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sz w:val="22"/>
                <w:szCs w:val="22"/>
              </w:rPr>
              <w:t>Uso responsable de nuevas tecnologías: CALC, correo electrónico.</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sz w:val="22"/>
                <w:szCs w:val="22"/>
              </w:rPr>
              <w:t>Educación física. Tarea relacionada con el baloncesto.</w:t>
            </w:r>
          </w:p>
        </w:tc>
      </w:tr>
    </w:tbl>
    <w:p w:rsidR="004225B1" w:rsidRPr="004225B1" w:rsidRDefault="004225B1" w:rsidP="004225B1">
      <w:pPr>
        <w:spacing w:after="120" w:line="259" w:lineRule="auto"/>
        <w:rPr>
          <w:rFonts w:eastAsia="Calibri"/>
          <w:sz w:val="22"/>
          <w:szCs w:val="22"/>
          <w:lang w:eastAsia="en-US"/>
        </w:rPr>
      </w:pPr>
    </w:p>
    <w:tbl>
      <w:tblPr>
        <w:tblW w:w="9776" w:type="dxa"/>
        <w:tblCellMar>
          <w:left w:w="70" w:type="dxa"/>
          <w:right w:w="70" w:type="dxa"/>
        </w:tblCellMar>
        <w:tblLook w:val="04A0"/>
      </w:tblPr>
      <w:tblGrid>
        <w:gridCol w:w="1220"/>
        <w:gridCol w:w="1134"/>
        <w:gridCol w:w="193"/>
        <w:gridCol w:w="2415"/>
        <w:gridCol w:w="2121"/>
        <w:gridCol w:w="213"/>
        <w:gridCol w:w="2480"/>
      </w:tblGrid>
      <w:tr w:rsidR="004225B1" w:rsidRPr="004225B1" w:rsidTr="00837064">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4225B1" w:rsidRPr="004225B1" w:rsidRDefault="004225B1" w:rsidP="004225B1">
            <w:pPr>
              <w:jc w:val="center"/>
              <w:rPr>
                <w:b/>
                <w:color w:val="000000"/>
                <w:sz w:val="22"/>
                <w:szCs w:val="22"/>
              </w:rPr>
            </w:pPr>
            <w:r w:rsidRPr="004225B1">
              <w:rPr>
                <w:b/>
                <w:color w:val="000000"/>
                <w:sz w:val="22"/>
                <w:szCs w:val="22"/>
              </w:rPr>
              <w:t>VALORACIÓN DEL APRENDIZAJE</w:t>
            </w:r>
          </w:p>
        </w:tc>
      </w:tr>
      <w:tr w:rsidR="004225B1" w:rsidRPr="004225B1" w:rsidTr="004225B1">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proofErr w:type="spellStart"/>
            <w:r w:rsidRPr="004225B1">
              <w:rPr>
                <w:b/>
                <w:color w:val="000000"/>
                <w:sz w:val="22"/>
                <w:szCs w:val="22"/>
              </w:rPr>
              <w:t>Pond</w:t>
            </w:r>
            <w:proofErr w:type="spellEnd"/>
            <w:r w:rsidRPr="004225B1">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Instrumento</w:t>
            </w:r>
          </w:p>
        </w:tc>
      </w:tr>
      <w:tr w:rsidR="004225B1" w:rsidRPr="004225B1" w:rsidTr="00837064">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1.1,…,1.12</w:t>
            </w:r>
          </w:p>
          <w:p w:rsidR="004225B1" w:rsidRPr="004225B1" w:rsidRDefault="004225B1" w:rsidP="004225B1">
            <w:pPr>
              <w:rPr>
                <w:color w:val="000000"/>
                <w:sz w:val="22"/>
                <w:szCs w:val="22"/>
              </w:rPr>
            </w:pPr>
            <w:r w:rsidRPr="004225B1">
              <w:rPr>
                <w:color w:val="000000"/>
                <w:sz w:val="22"/>
                <w:szCs w:val="22"/>
              </w:rPr>
              <w:t>4.1</w:t>
            </w:r>
          </w:p>
        </w:tc>
        <w:tc>
          <w:tcPr>
            <w:tcW w:w="1134" w:type="dxa"/>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20%</w:t>
            </w:r>
          </w:p>
          <w:p w:rsidR="004225B1" w:rsidRPr="004225B1" w:rsidRDefault="004225B1" w:rsidP="004225B1">
            <w:pPr>
              <w:rPr>
                <w:color w:val="000000"/>
                <w:sz w:val="22"/>
                <w:szCs w:val="22"/>
              </w:rPr>
            </w:pPr>
            <w:r w:rsidRPr="004225B1">
              <w:rPr>
                <w:color w:val="000000"/>
                <w:sz w:val="22"/>
                <w:szCs w:val="22"/>
              </w:rPr>
              <w:t>80%</w:t>
            </w:r>
          </w:p>
        </w:tc>
        <w:tc>
          <w:tcPr>
            <w:tcW w:w="4729" w:type="dxa"/>
            <w:gridSpan w:val="3"/>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Actitud, participación y trabajo colaborativo.</w:t>
            </w:r>
          </w:p>
          <w:p w:rsidR="004225B1" w:rsidRPr="004225B1" w:rsidRDefault="004225B1" w:rsidP="004225B1">
            <w:pPr>
              <w:rPr>
                <w:color w:val="000000"/>
                <w:sz w:val="22"/>
                <w:szCs w:val="22"/>
              </w:rPr>
            </w:pPr>
            <w:r w:rsidRPr="004225B1">
              <w:rPr>
                <w:color w:val="000000"/>
                <w:sz w:val="22"/>
                <w:szCs w:val="22"/>
              </w:rPr>
              <w:t>Portfolio (30%), Prueba escrita (50%), Tarea (20%)</w:t>
            </w:r>
          </w:p>
        </w:tc>
        <w:tc>
          <w:tcPr>
            <w:tcW w:w="2693" w:type="dxa"/>
            <w:gridSpan w:val="2"/>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Diario clase.</w:t>
            </w:r>
          </w:p>
          <w:p w:rsidR="004225B1" w:rsidRPr="004225B1" w:rsidRDefault="004225B1" w:rsidP="004225B1">
            <w:pPr>
              <w:rPr>
                <w:color w:val="000000"/>
                <w:sz w:val="22"/>
                <w:szCs w:val="22"/>
              </w:rPr>
            </w:pPr>
            <w:r w:rsidRPr="004225B1">
              <w:rPr>
                <w:color w:val="000000"/>
                <w:sz w:val="22"/>
                <w:szCs w:val="22"/>
              </w:rPr>
              <w:t>Diario / Examen / Rúbrica.</w:t>
            </w:r>
          </w:p>
          <w:p w:rsidR="004225B1" w:rsidRPr="004225B1" w:rsidRDefault="004225B1" w:rsidP="004225B1">
            <w:pPr>
              <w:rPr>
                <w:color w:val="000000"/>
                <w:sz w:val="22"/>
                <w:szCs w:val="22"/>
              </w:rPr>
            </w:pPr>
          </w:p>
        </w:tc>
      </w:tr>
      <w:tr w:rsidR="004225B1" w:rsidRPr="004225B1" w:rsidTr="004225B1">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4225B1" w:rsidRPr="004225B1" w:rsidRDefault="004225B1" w:rsidP="004225B1">
            <w:pPr>
              <w:jc w:val="center"/>
              <w:rPr>
                <w:b/>
                <w:color w:val="000000"/>
                <w:sz w:val="22"/>
                <w:szCs w:val="22"/>
              </w:rPr>
            </w:pPr>
            <w:r w:rsidRPr="004225B1">
              <w:rPr>
                <w:b/>
                <w:color w:val="000000"/>
                <w:sz w:val="22"/>
                <w:szCs w:val="22"/>
              </w:rPr>
              <w:t>Indicadores de logro en rúbricas</w:t>
            </w:r>
          </w:p>
        </w:tc>
      </w:tr>
      <w:tr w:rsidR="004225B1" w:rsidRPr="004225B1" w:rsidTr="00837064">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4225B1" w:rsidRPr="004225B1" w:rsidRDefault="004225B1" w:rsidP="004225B1">
            <w:pPr>
              <w:jc w:val="center"/>
              <w:rPr>
                <w:color w:val="000000"/>
                <w:sz w:val="22"/>
                <w:szCs w:val="22"/>
              </w:rPr>
            </w:pPr>
            <w:r w:rsidRPr="004225B1">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4225B1" w:rsidRPr="004225B1" w:rsidRDefault="004225B1" w:rsidP="004225B1">
            <w:pPr>
              <w:jc w:val="center"/>
              <w:rPr>
                <w:color w:val="000000"/>
                <w:sz w:val="22"/>
                <w:szCs w:val="22"/>
              </w:rPr>
            </w:pPr>
            <w:r w:rsidRPr="004225B1">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4225B1" w:rsidRPr="004225B1" w:rsidRDefault="004225B1" w:rsidP="004225B1">
            <w:pPr>
              <w:jc w:val="center"/>
              <w:rPr>
                <w:color w:val="000000"/>
                <w:sz w:val="22"/>
                <w:szCs w:val="22"/>
              </w:rPr>
            </w:pPr>
            <w:r w:rsidRPr="004225B1">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4225B1" w:rsidRPr="004225B1" w:rsidRDefault="004225B1" w:rsidP="004225B1">
            <w:pPr>
              <w:jc w:val="center"/>
              <w:rPr>
                <w:color w:val="000000"/>
                <w:sz w:val="22"/>
                <w:szCs w:val="22"/>
              </w:rPr>
            </w:pPr>
            <w:r w:rsidRPr="004225B1">
              <w:rPr>
                <w:color w:val="000000"/>
                <w:sz w:val="22"/>
                <w:szCs w:val="22"/>
              </w:rPr>
              <w:t>Sobresaliente</w:t>
            </w:r>
          </w:p>
        </w:tc>
      </w:tr>
      <w:tr w:rsidR="004225B1" w:rsidRPr="004225B1" w:rsidTr="00837064">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[8,5-10]</w:t>
            </w:r>
          </w:p>
        </w:tc>
      </w:tr>
      <w:tr w:rsidR="004225B1" w:rsidRPr="004225B1" w:rsidTr="00837064">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Dominio, precisión y liderazgo.</w:t>
            </w:r>
          </w:p>
        </w:tc>
      </w:tr>
    </w:tbl>
    <w:p w:rsidR="004225B1" w:rsidRPr="004225B1" w:rsidRDefault="004225B1" w:rsidP="004225B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5F7EEB" w:rsidRPr="005F7EEB" w:rsidRDefault="005F7EEB" w:rsidP="005F7EEB">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5F7EEB" w:rsidRDefault="005F7EEB">
      <w:pPr>
        <w:rPr>
          <w:rFonts w:ascii="Calibri" w:eastAsia="Calibri" w:hAnsi="Calibri" w:cs="Calibri"/>
          <w:b/>
          <w:bCs/>
          <w:color w:val="000000"/>
          <w:sz w:val="50"/>
          <w:szCs w:val="50"/>
          <w:u w:color="000000"/>
          <w:bdr w:val="nil"/>
          <w:lang w:val="es-ES_tradnl"/>
        </w:rPr>
      </w:pPr>
      <w:r>
        <w:rPr>
          <w:rFonts w:ascii="Calibri" w:eastAsia="Calibri" w:hAnsi="Calibri" w:cs="Calibri"/>
          <w:b/>
          <w:bCs/>
          <w:color w:val="000000"/>
          <w:sz w:val="50"/>
          <w:szCs w:val="50"/>
          <w:u w:color="000000"/>
          <w:bdr w:val="nil"/>
          <w:lang w:val="es-ES_tradnl"/>
        </w:rPr>
        <w:br w:type="page"/>
      </w: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eastAsia="Arial Unicode MS" w:cs="Arial Unicode MS"/>
          <w:color w:val="000000"/>
          <w:sz w:val="20"/>
          <w:szCs w:val="20"/>
          <w:u w:color="000000"/>
          <w:bdr w:val="nil"/>
          <w:lang w:val="es-ES_tradnl"/>
        </w:rPr>
      </w:pPr>
      <w:r w:rsidRPr="00EB6081">
        <w:rPr>
          <w:rFonts w:ascii="Calibri" w:eastAsia="Calibri" w:hAnsi="Calibri" w:cs="Calibri"/>
          <w:b/>
          <w:bCs/>
          <w:color w:val="000000"/>
          <w:sz w:val="50"/>
          <w:szCs w:val="50"/>
          <w:u w:color="000000"/>
          <w:bdr w:val="nil"/>
          <w:lang w:val="es-ES_tradnl"/>
        </w:rPr>
        <w:lastRenderedPageBreak/>
        <w:t xml:space="preserve">Unidad </w:t>
      </w:r>
      <w:r w:rsidR="00815C3A">
        <w:rPr>
          <w:rFonts w:ascii="Calibri" w:eastAsia="Calibri" w:hAnsi="Calibri" w:cs="Calibri"/>
          <w:b/>
          <w:bCs/>
          <w:color w:val="000000"/>
          <w:sz w:val="50"/>
          <w:szCs w:val="50"/>
          <w:u w:color="000000"/>
          <w:bdr w:val="nil"/>
          <w:lang w:val="es-ES_tradnl"/>
        </w:rPr>
        <w:t>9</w:t>
      </w:r>
      <w:r w:rsidRPr="00EB6081">
        <w:rPr>
          <w:rFonts w:ascii="Calibri" w:eastAsia="Calibri" w:hAnsi="Calibri" w:cs="Calibri"/>
          <w:b/>
          <w:bCs/>
          <w:color w:val="000000"/>
          <w:sz w:val="50"/>
          <w:szCs w:val="50"/>
          <w:u w:color="000000"/>
          <w:bdr w:val="nil"/>
          <w:lang w:val="es-ES_tradnl"/>
        </w:rPr>
        <w:t>: ESTADÍSTICA</w:t>
      </w:r>
      <w:r w:rsidR="00815C3A">
        <w:rPr>
          <w:rFonts w:ascii="Calibri" w:eastAsia="Calibri" w:hAnsi="Calibri" w:cs="Calibri"/>
          <w:b/>
          <w:bCs/>
          <w:color w:val="000000"/>
          <w:sz w:val="50"/>
          <w:szCs w:val="50"/>
          <w:u w:color="000000"/>
          <w:bdr w:val="nil"/>
          <w:lang w:val="es-ES_tradnl"/>
        </w:rPr>
        <w:t xml:space="preserve"> Y PROBABILIDAD</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4225B1" w:rsidRPr="004225B1" w:rsidTr="00837064">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outlineLvl w:val="1"/>
              <w:rPr>
                <w:b/>
                <w:bCs/>
                <w:sz w:val="22"/>
                <w:szCs w:val="22"/>
              </w:rPr>
            </w:pPr>
            <w:r w:rsidRPr="004225B1">
              <w:rPr>
                <w:b/>
                <w:bCs/>
                <w:color w:val="FFFFFF"/>
                <w:sz w:val="22"/>
                <w:szCs w:val="22"/>
              </w:rPr>
              <w:t>U.D.I. nº 9: Estadística y probabilidad</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rPr>
                <w:sz w:val="22"/>
                <w:szCs w:val="22"/>
              </w:rPr>
            </w:pPr>
            <w:r w:rsidRPr="004225B1">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rPr>
                <w:sz w:val="22"/>
                <w:szCs w:val="22"/>
              </w:rPr>
            </w:pPr>
            <w:r w:rsidRPr="004225B1">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4225B1" w:rsidRPr="004225B1" w:rsidRDefault="004225B1" w:rsidP="004225B1">
            <w:pPr>
              <w:rPr>
                <w:sz w:val="22"/>
                <w:szCs w:val="22"/>
              </w:rPr>
            </w:pPr>
            <w:r w:rsidRPr="004225B1">
              <w:rPr>
                <w:color w:val="C6D9F1"/>
                <w:sz w:val="22"/>
                <w:szCs w:val="22"/>
              </w:rPr>
              <w:t>Año: 18-19</w:t>
            </w:r>
          </w:p>
        </w:tc>
      </w:tr>
      <w:tr w:rsidR="004225B1" w:rsidRPr="004225B1" w:rsidTr="00837064">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rPr>
                <w:sz w:val="22"/>
                <w:szCs w:val="22"/>
              </w:rPr>
            </w:pPr>
            <w:r w:rsidRPr="004225B1">
              <w:rPr>
                <w:color w:val="C6D9F1"/>
                <w:sz w:val="22"/>
                <w:szCs w:val="22"/>
              </w:rPr>
              <w:t>Temporalización: 22/ABR – 14/MAY</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rPr>
                <w:sz w:val="22"/>
                <w:szCs w:val="22"/>
              </w:rPr>
            </w:pPr>
            <w:r w:rsidRPr="004225B1">
              <w:rPr>
                <w:color w:val="C6D9F1"/>
                <w:sz w:val="22"/>
                <w:szCs w:val="22"/>
              </w:rPr>
              <w:t>Sesiones: 16</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225B1" w:rsidRPr="004225B1" w:rsidRDefault="004225B1" w:rsidP="004225B1">
            <w:pPr>
              <w:rPr>
                <w:sz w:val="22"/>
                <w:szCs w:val="22"/>
              </w:rPr>
            </w:pPr>
            <w:r w:rsidRPr="004225B1">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4225B1" w:rsidRPr="004225B1" w:rsidRDefault="004225B1" w:rsidP="004225B1">
            <w:pPr>
              <w:rPr>
                <w:sz w:val="22"/>
                <w:szCs w:val="22"/>
              </w:rPr>
            </w:pPr>
            <w:proofErr w:type="spellStart"/>
            <w:r w:rsidRPr="004225B1">
              <w:rPr>
                <w:color w:val="C6D9F1"/>
                <w:sz w:val="22"/>
                <w:szCs w:val="22"/>
              </w:rPr>
              <w:t>Eval</w:t>
            </w:r>
            <w:proofErr w:type="spellEnd"/>
            <w:r w:rsidRPr="004225B1">
              <w:rPr>
                <w:color w:val="C6D9F1"/>
                <w:sz w:val="22"/>
                <w:szCs w:val="22"/>
              </w:rPr>
              <w:t>: 3ª</w:t>
            </w:r>
          </w:p>
        </w:tc>
      </w:tr>
      <w:tr w:rsidR="004225B1" w:rsidRPr="004225B1" w:rsidTr="00837064">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Justificación: Desarrollo curricular del Bloque 5 Estadística y probabilidad según PD, contextualizado.</w:t>
            </w:r>
          </w:p>
        </w:tc>
      </w:tr>
      <w:tr w:rsidR="004225B1" w:rsidRPr="004225B1" w:rsidTr="00837064">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b/>
                <w:bCs/>
                <w:color w:val="000000"/>
                <w:sz w:val="22"/>
                <w:szCs w:val="22"/>
              </w:rPr>
              <w:t>CONCRECIÓN CURRICULAR</w:t>
            </w:r>
          </w:p>
        </w:tc>
      </w:tr>
      <w:tr w:rsidR="004225B1" w:rsidRPr="004225B1" w:rsidTr="00837064">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Contenidos</w:t>
            </w:r>
          </w:p>
        </w:tc>
      </w:tr>
      <w:tr w:rsidR="004225B1" w:rsidRPr="004225B1" w:rsidTr="00837064">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spacing w:line="160" w:lineRule="atLeast"/>
              <w:rPr>
                <w:sz w:val="22"/>
                <w:szCs w:val="22"/>
              </w:rPr>
            </w:pPr>
            <w:r w:rsidRPr="004225B1">
              <w:rPr>
                <w:bCs/>
                <w:color w:val="000000"/>
                <w:sz w:val="22"/>
                <w:szCs w:val="22"/>
              </w:rPr>
              <w:t>1.1,…,1.12: CE transversales bloque 1: Procesos, métodos y actitudes matemáticas.</w:t>
            </w:r>
            <w:r w:rsidRPr="004225B1">
              <w:rPr>
                <w:sz w:val="22"/>
                <w:szCs w:val="22"/>
              </w:rPr>
              <w:br/>
            </w:r>
          </w:p>
          <w:p w:rsidR="004225B1" w:rsidRPr="004225B1" w:rsidRDefault="004225B1" w:rsidP="004225B1">
            <w:pPr>
              <w:spacing w:line="160" w:lineRule="atLeast"/>
              <w:rPr>
                <w:sz w:val="22"/>
                <w:szCs w:val="22"/>
              </w:rPr>
            </w:pPr>
            <w:r w:rsidRPr="004225B1">
              <w:rPr>
                <w:bCs/>
                <w:color w:val="000000"/>
                <w:sz w:val="22"/>
                <w:szCs w:val="22"/>
              </w:rPr>
              <w:t>5.1-</w:t>
            </w:r>
            <w:r w:rsidRPr="004225B1">
              <w:rPr>
                <w:rFonts w:ascii="Calibri" w:eastAsia="Calibri" w:hAnsi="Calibri"/>
                <w:sz w:val="22"/>
                <w:szCs w:val="22"/>
                <w:lang w:eastAsia="en-US"/>
              </w:rPr>
              <w:t xml:space="preserve"> …</w:t>
            </w:r>
            <w:r w:rsidRPr="004225B1">
              <w:rPr>
                <w:bCs/>
                <w:color w:val="000000"/>
                <w:sz w:val="22"/>
                <w:szCs w:val="22"/>
              </w:rPr>
              <w:t xml:space="preserve"> conocer las características de interés de una población y recoger, organizar y presentar datos relevantes para responderlas, utilizando … tablas y construyendo gráficas, calculando los parámetros relevantes y obteniendo conclusiones razonables a partir de los resultados obtenidos.</w:t>
            </w:r>
          </w:p>
          <w:p w:rsidR="004225B1" w:rsidRPr="004225B1" w:rsidRDefault="004225B1" w:rsidP="004225B1">
            <w:pPr>
              <w:spacing w:line="160" w:lineRule="atLeast"/>
              <w:rPr>
                <w:sz w:val="22"/>
                <w:szCs w:val="22"/>
              </w:rPr>
            </w:pPr>
          </w:p>
          <w:p w:rsidR="004225B1" w:rsidRPr="004225B1" w:rsidRDefault="004225B1" w:rsidP="004225B1">
            <w:pPr>
              <w:spacing w:line="160" w:lineRule="atLeast"/>
              <w:rPr>
                <w:bCs/>
                <w:color w:val="000000"/>
                <w:sz w:val="22"/>
                <w:szCs w:val="22"/>
              </w:rPr>
            </w:pPr>
            <w:r w:rsidRPr="004225B1">
              <w:rPr>
                <w:sz w:val="22"/>
                <w:szCs w:val="22"/>
              </w:rPr>
              <w:t>5.2.-</w:t>
            </w:r>
            <w:r w:rsidRPr="004225B1">
              <w:rPr>
                <w:bCs/>
                <w:color w:val="000000"/>
                <w:sz w:val="22"/>
                <w:szCs w:val="22"/>
              </w:rPr>
              <w:t>Utilizar herramientas tecnológicas para organizar datos, generar gráficas estadísticas, calcular parámetros relevantes y comunicar los resultados obtenidos que respondan a las preguntas formuladas previamente sobre la situación estudiada.</w:t>
            </w:r>
          </w:p>
          <w:p w:rsidR="004225B1" w:rsidRPr="004225B1" w:rsidRDefault="004225B1" w:rsidP="004225B1">
            <w:pPr>
              <w:spacing w:line="160" w:lineRule="atLeast"/>
              <w:rPr>
                <w:sz w:val="22"/>
                <w:szCs w:val="22"/>
              </w:rPr>
            </w:pPr>
          </w:p>
          <w:p w:rsidR="004225B1" w:rsidRPr="004225B1" w:rsidRDefault="004225B1" w:rsidP="004225B1">
            <w:pPr>
              <w:spacing w:line="160" w:lineRule="atLeast"/>
              <w:jc w:val="both"/>
              <w:rPr>
                <w:bCs/>
                <w:color w:val="000000"/>
                <w:sz w:val="22"/>
                <w:szCs w:val="22"/>
              </w:rPr>
            </w:pPr>
            <w:r w:rsidRPr="004225B1">
              <w:rPr>
                <w:bCs/>
                <w:color w:val="000000"/>
                <w:sz w:val="22"/>
                <w:szCs w:val="22"/>
              </w:rPr>
              <w:t>5.3-Diferenciar los fenómenos deterministas de los aleatorios, valorando la posibilidad que ofrecen las matemáticas para analizar y hacer predicciones razonables acerca del comportamiento de los aleatorios a partir de las regularidades obtenidas al repetir un número significativo de veces la experiencia aleatoria, o el cálculo de su probabilidad.</w:t>
            </w:r>
          </w:p>
          <w:p w:rsidR="004225B1" w:rsidRPr="004225B1" w:rsidRDefault="004225B1" w:rsidP="004225B1">
            <w:pPr>
              <w:spacing w:line="160" w:lineRule="atLeast"/>
              <w:jc w:val="both"/>
              <w:rPr>
                <w:sz w:val="22"/>
                <w:szCs w:val="22"/>
              </w:rPr>
            </w:pPr>
          </w:p>
          <w:p w:rsidR="004225B1" w:rsidRPr="004225B1" w:rsidRDefault="004225B1" w:rsidP="004225B1">
            <w:pPr>
              <w:spacing w:line="160" w:lineRule="atLeast"/>
              <w:jc w:val="both"/>
              <w:rPr>
                <w:sz w:val="22"/>
                <w:szCs w:val="22"/>
              </w:rPr>
            </w:pPr>
            <w:r w:rsidRPr="004225B1">
              <w:rPr>
                <w:sz w:val="22"/>
                <w:szCs w:val="22"/>
              </w:rPr>
              <w:t>5.4</w:t>
            </w:r>
            <w:r w:rsidRPr="004225B1">
              <w:rPr>
                <w:bCs/>
                <w:color w:val="000000"/>
                <w:sz w:val="22"/>
                <w:szCs w:val="22"/>
              </w:rPr>
              <w:t>-Inducir la noción de probabilidad a partir del concepto de frecuencia relativa y como medida de incertidumbre asociada a los fenómenos aleatorios, sea o no posible la experimentación.</w:t>
            </w: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p>
          <w:p w:rsidR="004225B1" w:rsidRPr="004225B1" w:rsidRDefault="004225B1" w:rsidP="004225B1">
            <w:pPr>
              <w:rPr>
                <w:sz w:val="22"/>
                <w:szCs w:val="22"/>
              </w:rPr>
            </w:pPr>
            <w:r w:rsidRPr="004225B1">
              <w:rPr>
                <w:bCs/>
                <w:color w:val="000000"/>
                <w:sz w:val="22"/>
                <w:szCs w:val="22"/>
              </w:rPr>
              <w:t>1.1.1 - 1.12.3</w:t>
            </w: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r w:rsidRPr="004225B1">
              <w:rPr>
                <w:sz w:val="22"/>
                <w:szCs w:val="22"/>
              </w:rPr>
              <w:t>5.1.1</w:t>
            </w:r>
          </w:p>
          <w:p w:rsidR="004225B1" w:rsidRPr="004225B1" w:rsidRDefault="004225B1" w:rsidP="004225B1">
            <w:pPr>
              <w:rPr>
                <w:sz w:val="22"/>
                <w:szCs w:val="22"/>
              </w:rPr>
            </w:pPr>
            <w:r w:rsidRPr="004225B1">
              <w:rPr>
                <w:sz w:val="22"/>
                <w:szCs w:val="22"/>
              </w:rPr>
              <w:t>5.1.2</w:t>
            </w:r>
          </w:p>
          <w:p w:rsidR="004225B1" w:rsidRPr="004225B1" w:rsidRDefault="004225B1" w:rsidP="004225B1">
            <w:pPr>
              <w:rPr>
                <w:sz w:val="22"/>
                <w:szCs w:val="22"/>
              </w:rPr>
            </w:pPr>
            <w:r w:rsidRPr="004225B1">
              <w:rPr>
                <w:sz w:val="22"/>
                <w:szCs w:val="22"/>
              </w:rPr>
              <w:t>5.1.3</w:t>
            </w:r>
          </w:p>
          <w:p w:rsidR="004225B1" w:rsidRPr="004225B1" w:rsidRDefault="004225B1" w:rsidP="004225B1">
            <w:pPr>
              <w:rPr>
                <w:sz w:val="22"/>
                <w:szCs w:val="22"/>
              </w:rPr>
            </w:pPr>
            <w:r w:rsidRPr="004225B1">
              <w:rPr>
                <w:sz w:val="22"/>
                <w:szCs w:val="22"/>
              </w:rPr>
              <w:t>5.1.4</w:t>
            </w:r>
          </w:p>
          <w:p w:rsidR="004225B1" w:rsidRPr="004225B1" w:rsidRDefault="004225B1" w:rsidP="004225B1">
            <w:pPr>
              <w:rPr>
                <w:sz w:val="22"/>
                <w:szCs w:val="22"/>
              </w:rPr>
            </w:pPr>
            <w:r w:rsidRPr="004225B1">
              <w:rPr>
                <w:sz w:val="22"/>
                <w:szCs w:val="22"/>
              </w:rPr>
              <w:t>5.1.5</w:t>
            </w: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r w:rsidRPr="004225B1">
              <w:rPr>
                <w:sz w:val="22"/>
                <w:szCs w:val="22"/>
              </w:rPr>
              <w:t>5.2.1</w:t>
            </w:r>
          </w:p>
          <w:p w:rsidR="004225B1" w:rsidRPr="004225B1" w:rsidRDefault="004225B1" w:rsidP="004225B1">
            <w:pPr>
              <w:rPr>
                <w:sz w:val="22"/>
                <w:szCs w:val="22"/>
              </w:rPr>
            </w:pPr>
            <w:r w:rsidRPr="004225B1">
              <w:rPr>
                <w:sz w:val="22"/>
                <w:szCs w:val="22"/>
              </w:rPr>
              <w:t>5.2.2</w:t>
            </w: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bCs/>
                <w:color w:val="000000"/>
                <w:sz w:val="22"/>
                <w:szCs w:val="22"/>
              </w:rPr>
            </w:pPr>
            <w:r w:rsidRPr="004225B1">
              <w:rPr>
                <w:bCs/>
                <w:color w:val="000000"/>
                <w:sz w:val="22"/>
                <w:szCs w:val="22"/>
              </w:rPr>
              <w:t>5.3.1</w:t>
            </w:r>
          </w:p>
          <w:p w:rsidR="004225B1" w:rsidRPr="004225B1" w:rsidRDefault="004225B1" w:rsidP="004225B1">
            <w:pPr>
              <w:rPr>
                <w:bCs/>
                <w:color w:val="000000"/>
                <w:sz w:val="22"/>
                <w:szCs w:val="22"/>
              </w:rPr>
            </w:pPr>
            <w:r w:rsidRPr="004225B1">
              <w:rPr>
                <w:bCs/>
                <w:color w:val="000000"/>
                <w:sz w:val="22"/>
                <w:szCs w:val="22"/>
              </w:rPr>
              <w:t>5.3.2</w:t>
            </w:r>
          </w:p>
          <w:p w:rsidR="004225B1" w:rsidRPr="004225B1" w:rsidRDefault="004225B1" w:rsidP="004225B1">
            <w:pPr>
              <w:rPr>
                <w:bCs/>
                <w:color w:val="000000"/>
                <w:sz w:val="22"/>
                <w:szCs w:val="22"/>
              </w:rPr>
            </w:pPr>
            <w:r w:rsidRPr="004225B1">
              <w:rPr>
                <w:bCs/>
                <w:color w:val="000000"/>
                <w:sz w:val="22"/>
                <w:szCs w:val="22"/>
              </w:rPr>
              <w:t>5.3.3</w:t>
            </w:r>
          </w:p>
          <w:p w:rsidR="004225B1" w:rsidRPr="004225B1" w:rsidRDefault="004225B1" w:rsidP="004225B1">
            <w:pPr>
              <w:rPr>
                <w:sz w:val="22"/>
                <w:szCs w:val="22"/>
              </w:rPr>
            </w:pPr>
          </w:p>
          <w:p w:rsidR="004225B1" w:rsidRPr="004225B1" w:rsidRDefault="004225B1" w:rsidP="004225B1">
            <w:pPr>
              <w:rPr>
                <w:sz w:val="22"/>
                <w:szCs w:val="22"/>
              </w:rPr>
            </w:pPr>
          </w:p>
          <w:p w:rsidR="004225B1" w:rsidRDefault="004225B1" w:rsidP="004225B1">
            <w:pPr>
              <w:rPr>
                <w:sz w:val="22"/>
                <w:szCs w:val="22"/>
              </w:rPr>
            </w:pPr>
          </w:p>
          <w:p w:rsidR="006E2C47" w:rsidRPr="004225B1" w:rsidRDefault="006E2C47"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p>
          <w:p w:rsidR="004225B1" w:rsidRPr="004225B1" w:rsidRDefault="004225B1" w:rsidP="004225B1">
            <w:pPr>
              <w:rPr>
                <w:sz w:val="22"/>
                <w:szCs w:val="22"/>
              </w:rPr>
            </w:pPr>
            <w:r w:rsidRPr="004225B1">
              <w:rPr>
                <w:sz w:val="22"/>
                <w:szCs w:val="22"/>
              </w:rPr>
              <w:t>5.4.1</w:t>
            </w:r>
          </w:p>
          <w:p w:rsidR="004225B1" w:rsidRPr="004225B1" w:rsidRDefault="004225B1" w:rsidP="004225B1">
            <w:pPr>
              <w:rPr>
                <w:sz w:val="22"/>
                <w:szCs w:val="22"/>
              </w:rPr>
            </w:pPr>
            <w:r w:rsidRPr="004225B1">
              <w:rPr>
                <w:sz w:val="22"/>
                <w:szCs w:val="22"/>
              </w:rPr>
              <w:t>5.4.2</w:t>
            </w:r>
          </w:p>
          <w:p w:rsidR="004225B1" w:rsidRPr="004225B1" w:rsidRDefault="004225B1" w:rsidP="004225B1">
            <w:pPr>
              <w:rPr>
                <w:sz w:val="22"/>
                <w:szCs w:val="22"/>
              </w:rPr>
            </w:pPr>
            <w:r w:rsidRPr="004225B1">
              <w:rPr>
                <w:sz w:val="22"/>
                <w:szCs w:val="22"/>
              </w:rPr>
              <w:t>5.4.3</w:t>
            </w: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lang w:val="en-GB"/>
              </w:rPr>
            </w:pPr>
            <w:r w:rsidRPr="004225B1">
              <w:rPr>
                <w:bCs/>
                <w:color w:val="000000"/>
                <w:sz w:val="22"/>
                <w:szCs w:val="22"/>
                <w:lang w:val="en-GB"/>
              </w:rPr>
              <w:t>CCL, CMCT, CAA, CD, CSC, SIEP, CEC.</w:t>
            </w: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r w:rsidRPr="004225B1">
              <w:rPr>
                <w:sz w:val="22"/>
                <w:szCs w:val="22"/>
                <w:lang w:val="en-GB"/>
              </w:rPr>
              <w:t>CCL, CMCT, CAA, CSC, SIEP</w:t>
            </w:r>
          </w:p>
          <w:p w:rsidR="004225B1" w:rsidRPr="004225B1" w:rsidRDefault="004225B1" w:rsidP="004225B1">
            <w:pPr>
              <w:rPr>
                <w:sz w:val="22"/>
                <w:szCs w:val="22"/>
                <w:lang w:val="en-GB"/>
              </w:rPr>
            </w:pPr>
          </w:p>
          <w:p w:rsidR="004225B1" w:rsidRPr="004225B1" w:rsidRDefault="004225B1" w:rsidP="004225B1">
            <w:pPr>
              <w:rPr>
                <w:bCs/>
                <w:color w:val="000000"/>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bCs/>
                <w:color w:val="000000"/>
                <w:sz w:val="22"/>
                <w:szCs w:val="22"/>
                <w:lang w:val="en-GB"/>
              </w:rPr>
            </w:pPr>
            <w:r w:rsidRPr="004225B1">
              <w:rPr>
                <w:bCs/>
                <w:color w:val="000000"/>
                <w:sz w:val="22"/>
                <w:szCs w:val="22"/>
                <w:lang w:val="en-GB"/>
              </w:rPr>
              <w:t>CCL,</w:t>
            </w:r>
          </w:p>
          <w:p w:rsidR="004225B1" w:rsidRPr="004225B1" w:rsidRDefault="004225B1" w:rsidP="004225B1">
            <w:pPr>
              <w:rPr>
                <w:bCs/>
                <w:color w:val="000000"/>
                <w:sz w:val="22"/>
                <w:szCs w:val="22"/>
                <w:lang w:val="en-GB"/>
              </w:rPr>
            </w:pPr>
            <w:r w:rsidRPr="004225B1">
              <w:rPr>
                <w:bCs/>
                <w:color w:val="000000"/>
                <w:sz w:val="22"/>
                <w:szCs w:val="22"/>
                <w:lang w:val="en-GB"/>
              </w:rPr>
              <w:t>CMCT, CD, CAA</w:t>
            </w: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r w:rsidRPr="004225B1">
              <w:rPr>
                <w:sz w:val="22"/>
                <w:szCs w:val="22"/>
                <w:lang w:val="en-GB"/>
              </w:rPr>
              <w:t>CCL, CMCT, CAA</w:t>
            </w: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p>
          <w:p w:rsidR="004225B1" w:rsidRPr="004225B1" w:rsidRDefault="004225B1" w:rsidP="004225B1">
            <w:pPr>
              <w:rPr>
                <w:sz w:val="22"/>
                <w:szCs w:val="22"/>
                <w:lang w:val="en-GB"/>
              </w:rPr>
            </w:pPr>
            <w:r w:rsidRPr="004225B1">
              <w:rPr>
                <w:sz w:val="22"/>
                <w:szCs w:val="22"/>
                <w:lang w:val="en-GB"/>
              </w:rPr>
              <w:t>CMCT</w:t>
            </w: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color w:val="000000"/>
                <w:sz w:val="22"/>
                <w:szCs w:val="22"/>
              </w:rPr>
            </w:pPr>
            <w:r w:rsidRPr="004225B1">
              <w:rPr>
                <w:color w:val="000000"/>
                <w:sz w:val="22"/>
                <w:szCs w:val="22"/>
              </w:rPr>
              <w:t>Transversales bloque 1: Procesos, métodos y actitudes en matemáticas.</w:t>
            </w:r>
          </w:p>
          <w:p w:rsidR="004225B1" w:rsidRPr="004225B1" w:rsidRDefault="004225B1" w:rsidP="004225B1">
            <w:pPr>
              <w:rPr>
                <w:sz w:val="22"/>
                <w:szCs w:val="22"/>
              </w:rPr>
            </w:pPr>
            <w:r w:rsidRPr="004225B1">
              <w:rPr>
                <w:sz w:val="22"/>
                <w:szCs w:val="22"/>
              </w:rPr>
              <w:t>Población e individuo. Muestra. Variables estadísticas. Variables cualitativas y cuantitativas. Frecuencias absolutas y relativas. Organización en tablas de datos recogidos en una experiencia. Diagramas de barras y de sectores. Polígonos de frecuencias. Fenómenos deterministas y aleatorios. Formulación de conjeturas sobre el comportamiento de fenómenos aleatorios sencillos y diseño de experiencias para su comprobación. Frecuencia relativa de un suceso y su aproximación a la probabilidad mediante la simulación o experimentación. Sucesos elementales equiprobables y no equiprobables. Espacio muestral en experimentos sencillos. Tablas y diagramas</w:t>
            </w:r>
          </w:p>
          <w:p w:rsidR="004225B1" w:rsidRPr="004225B1" w:rsidRDefault="004225B1" w:rsidP="004225B1">
            <w:pPr>
              <w:rPr>
                <w:sz w:val="22"/>
                <w:szCs w:val="22"/>
              </w:rPr>
            </w:pPr>
            <w:r w:rsidRPr="004225B1">
              <w:rPr>
                <w:sz w:val="22"/>
                <w:szCs w:val="22"/>
              </w:rPr>
              <w:t>de árbol sencillos. Cálculo de probabilidades mediante la regla de Laplace en experimentos sencillos.</w:t>
            </w:r>
          </w:p>
        </w:tc>
      </w:tr>
      <w:tr w:rsidR="004225B1" w:rsidRPr="004225B1" w:rsidTr="00837064">
        <w:trPr>
          <w:trHeight w:val="20"/>
        </w:trPr>
        <w:tc>
          <w:tcPr>
            <w:tcW w:w="3392"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rPr>
                <w:sz w:val="22"/>
                <w:szCs w:val="22"/>
              </w:rPr>
            </w:pPr>
            <w:r w:rsidRPr="004225B1">
              <w:rPr>
                <w:color w:val="000000"/>
                <w:sz w:val="22"/>
                <w:szCs w:val="22"/>
              </w:rPr>
              <w:t>Objetivos</w:t>
            </w:r>
          </w:p>
        </w:tc>
      </w:tr>
      <w:tr w:rsidR="004225B1" w:rsidRPr="004225B1" w:rsidTr="004225B1">
        <w:trPr>
          <w:trHeight w:val="1196"/>
        </w:trPr>
        <w:tc>
          <w:tcPr>
            <w:tcW w:w="3392"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225B1" w:rsidRPr="004225B1" w:rsidRDefault="004225B1" w:rsidP="004225B1">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color w:val="000000"/>
                <w:sz w:val="22"/>
                <w:szCs w:val="22"/>
              </w:rPr>
              <w:t>Gestionar eficientemente el proceso de resolución de problemas.</w:t>
            </w:r>
          </w:p>
          <w:p w:rsidR="004225B1" w:rsidRPr="004225B1" w:rsidRDefault="004225B1" w:rsidP="004225B1">
            <w:pPr>
              <w:rPr>
                <w:color w:val="000000"/>
                <w:sz w:val="22"/>
                <w:szCs w:val="22"/>
                <w:lang w:val="es-ES_tradnl"/>
              </w:rPr>
            </w:pPr>
            <w:r w:rsidRPr="004225B1">
              <w:rPr>
                <w:color w:val="000000"/>
                <w:sz w:val="22"/>
                <w:szCs w:val="22"/>
                <w:lang w:val="es-ES_tradnl"/>
              </w:rPr>
              <w:t>Conocer y diferenciar entre la población y la muestra de un estudio estadístico.</w:t>
            </w:r>
          </w:p>
          <w:p w:rsidR="004225B1" w:rsidRPr="004225B1" w:rsidRDefault="004225B1" w:rsidP="004225B1">
            <w:pPr>
              <w:rPr>
                <w:color w:val="000000"/>
                <w:sz w:val="22"/>
                <w:szCs w:val="22"/>
                <w:lang w:val="es-ES_tradnl"/>
              </w:rPr>
            </w:pPr>
            <w:r w:rsidRPr="004225B1">
              <w:rPr>
                <w:color w:val="000000"/>
                <w:sz w:val="22"/>
                <w:szCs w:val="22"/>
                <w:lang w:val="es-ES_tradnl"/>
              </w:rPr>
              <w:t>Reconocer las variables estadísticas.</w:t>
            </w:r>
          </w:p>
          <w:p w:rsidR="004225B1" w:rsidRPr="004225B1" w:rsidRDefault="004225B1" w:rsidP="004225B1">
            <w:pPr>
              <w:rPr>
                <w:color w:val="000000"/>
                <w:sz w:val="22"/>
                <w:szCs w:val="22"/>
                <w:lang w:val="es-ES_tradnl"/>
              </w:rPr>
            </w:pPr>
            <w:r w:rsidRPr="004225B1">
              <w:rPr>
                <w:color w:val="000000"/>
                <w:sz w:val="22"/>
                <w:szCs w:val="22"/>
                <w:lang w:val="es-ES_tradnl"/>
              </w:rPr>
              <w:t>Resumir la información de un estudio estadístico en una tabla de frecuencias.</w:t>
            </w:r>
          </w:p>
          <w:p w:rsidR="004225B1" w:rsidRPr="004225B1" w:rsidRDefault="004225B1" w:rsidP="004225B1">
            <w:pPr>
              <w:rPr>
                <w:color w:val="000000"/>
                <w:sz w:val="22"/>
                <w:szCs w:val="22"/>
                <w:lang w:val="es-ES_tradnl"/>
              </w:rPr>
            </w:pPr>
            <w:r w:rsidRPr="004225B1">
              <w:rPr>
                <w:color w:val="000000"/>
                <w:sz w:val="22"/>
                <w:szCs w:val="22"/>
                <w:lang w:val="es-ES_tradnl"/>
              </w:rPr>
              <w:t>Representar mediante gráficos estadísticos los datos de un estudio estadístico.</w:t>
            </w:r>
          </w:p>
          <w:p w:rsidR="004225B1" w:rsidRPr="004225B1" w:rsidRDefault="004225B1" w:rsidP="004225B1">
            <w:pPr>
              <w:rPr>
                <w:color w:val="000000"/>
                <w:sz w:val="22"/>
                <w:szCs w:val="22"/>
                <w:lang w:val="es-ES_tradnl"/>
              </w:rPr>
            </w:pPr>
            <w:r w:rsidRPr="004225B1">
              <w:rPr>
                <w:color w:val="000000"/>
                <w:sz w:val="22"/>
                <w:szCs w:val="22"/>
                <w:lang w:val="es-ES_tradnl"/>
              </w:rPr>
              <w:t>Interpretar gráficos estadísticos.</w:t>
            </w:r>
          </w:p>
          <w:p w:rsidR="004225B1" w:rsidRPr="004225B1" w:rsidRDefault="004225B1" w:rsidP="004225B1">
            <w:pPr>
              <w:rPr>
                <w:color w:val="000000"/>
                <w:sz w:val="22"/>
                <w:szCs w:val="22"/>
                <w:lang w:val="es-ES_tradnl"/>
              </w:rPr>
            </w:pPr>
            <w:r w:rsidRPr="004225B1">
              <w:rPr>
                <w:color w:val="000000"/>
                <w:sz w:val="22"/>
                <w:szCs w:val="22"/>
                <w:lang w:val="es-ES_tradnl"/>
              </w:rPr>
              <w:t>Calcular la moda, la media, la mediana y el rango de los datos de un estudio estadístico.</w:t>
            </w:r>
          </w:p>
          <w:p w:rsidR="004225B1" w:rsidRPr="004225B1" w:rsidRDefault="004225B1" w:rsidP="004225B1">
            <w:pPr>
              <w:rPr>
                <w:color w:val="000000"/>
                <w:sz w:val="22"/>
                <w:szCs w:val="22"/>
                <w:lang w:val="es-ES_tradnl"/>
              </w:rPr>
            </w:pPr>
            <w:r w:rsidRPr="004225B1">
              <w:rPr>
                <w:color w:val="000000"/>
                <w:sz w:val="22"/>
                <w:szCs w:val="22"/>
                <w:lang w:val="es-ES_tradnl"/>
              </w:rPr>
              <w:t>Diferenciar fenómenos deterministas de los aleatorios valorando la potencialidad de las matemáticas para realizar predicciones.</w:t>
            </w:r>
          </w:p>
          <w:p w:rsidR="004225B1" w:rsidRPr="004225B1" w:rsidRDefault="004225B1" w:rsidP="004225B1">
            <w:pPr>
              <w:rPr>
                <w:color w:val="000000"/>
                <w:sz w:val="22"/>
                <w:szCs w:val="22"/>
                <w:lang w:val="es-ES_tradnl"/>
              </w:rPr>
            </w:pPr>
            <w:r w:rsidRPr="004225B1">
              <w:rPr>
                <w:color w:val="000000"/>
                <w:sz w:val="22"/>
                <w:szCs w:val="22"/>
                <w:lang w:val="es-ES_tradnl"/>
              </w:rPr>
              <w:t>Aproximarse al concepto de probabilidad a partir de la frecuencia relativa.</w:t>
            </w:r>
          </w:p>
          <w:p w:rsidR="004225B1" w:rsidRPr="004225B1" w:rsidRDefault="004225B1" w:rsidP="004225B1">
            <w:pPr>
              <w:rPr>
                <w:color w:val="000000"/>
                <w:sz w:val="22"/>
                <w:szCs w:val="22"/>
                <w:lang w:val="es-ES_tradnl"/>
              </w:rPr>
            </w:pPr>
            <w:r w:rsidRPr="004225B1">
              <w:rPr>
                <w:color w:val="000000"/>
                <w:sz w:val="22"/>
                <w:szCs w:val="22"/>
                <w:lang w:val="es-ES_tradnl"/>
              </w:rPr>
              <w:t xml:space="preserve">Calcular la probabilidad de experimentos </w:t>
            </w:r>
            <w:r w:rsidRPr="004225B1">
              <w:rPr>
                <w:color w:val="000000"/>
                <w:sz w:val="22"/>
                <w:szCs w:val="22"/>
                <w:lang w:val="es-ES_tradnl"/>
              </w:rPr>
              <w:lastRenderedPageBreak/>
              <w:t>sencillos utilizando la regla de Laplace.</w:t>
            </w:r>
          </w:p>
          <w:p w:rsidR="004225B1" w:rsidRPr="004225B1" w:rsidRDefault="004225B1" w:rsidP="004225B1">
            <w:pPr>
              <w:rPr>
                <w:color w:val="000000"/>
                <w:sz w:val="22"/>
                <w:szCs w:val="22"/>
              </w:rPr>
            </w:pPr>
            <w:r w:rsidRPr="004225B1">
              <w:rPr>
                <w:color w:val="000000"/>
                <w:sz w:val="22"/>
                <w:szCs w:val="22"/>
              </w:rPr>
              <w:t>Utilizar la segunda lengua como vehículo de aprendizaje, adaptando el nivel a la competencia lingüística del alumnado.</w:t>
            </w:r>
          </w:p>
        </w:tc>
      </w:tr>
      <w:tr w:rsidR="004225B1" w:rsidRPr="004225B1" w:rsidTr="00837064">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lastRenderedPageBreak/>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225B1" w:rsidRPr="004225B1" w:rsidRDefault="004225B1" w:rsidP="004225B1">
            <w:pPr>
              <w:jc w:val="center"/>
              <w:rPr>
                <w:sz w:val="22"/>
                <w:szCs w:val="22"/>
              </w:rPr>
            </w:pPr>
            <w:r w:rsidRPr="004225B1">
              <w:rPr>
                <w:color w:val="000000"/>
                <w:sz w:val="22"/>
                <w:szCs w:val="22"/>
              </w:rPr>
              <w:t>Interdisciplinariedad</w:t>
            </w:r>
          </w:p>
        </w:tc>
      </w:tr>
      <w:tr w:rsidR="004225B1" w:rsidRPr="004225B1" w:rsidTr="00837064">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sz w:val="22"/>
                <w:szCs w:val="22"/>
              </w:rPr>
              <w:t>Educación para el consumo. Uso responsable de nuevas tecnologías. Espíritu crítico.</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225B1" w:rsidRPr="004225B1" w:rsidRDefault="004225B1" w:rsidP="004225B1">
            <w:pPr>
              <w:rPr>
                <w:sz w:val="22"/>
                <w:szCs w:val="22"/>
              </w:rPr>
            </w:pPr>
            <w:r w:rsidRPr="004225B1">
              <w:rPr>
                <w:sz w:val="22"/>
                <w:szCs w:val="22"/>
              </w:rPr>
              <w:t>Ciencias naturales, conceptos económicos. Educación física.</w:t>
            </w:r>
          </w:p>
        </w:tc>
      </w:tr>
    </w:tbl>
    <w:p w:rsidR="004225B1" w:rsidRPr="004225B1" w:rsidRDefault="004225B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b/>
          <w:bCs/>
          <w:color w:val="000000"/>
          <w:sz w:val="22"/>
          <w:szCs w:val="22"/>
          <w:u w:color="000000"/>
          <w:bdr w:val="nil"/>
        </w:rPr>
      </w:pPr>
    </w:p>
    <w:tbl>
      <w:tblPr>
        <w:tblW w:w="9776" w:type="dxa"/>
        <w:tblCellMar>
          <w:left w:w="70" w:type="dxa"/>
          <w:right w:w="70" w:type="dxa"/>
        </w:tblCellMar>
        <w:tblLook w:val="04A0"/>
      </w:tblPr>
      <w:tblGrid>
        <w:gridCol w:w="1220"/>
        <w:gridCol w:w="1134"/>
        <w:gridCol w:w="193"/>
        <w:gridCol w:w="2415"/>
        <w:gridCol w:w="2121"/>
        <w:gridCol w:w="213"/>
        <w:gridCol w:w="2480"/>
      </w:tblGrid>
      <w:tr w:rsidR="004225B1" w:rsidRPr="004225B1" w:rsidTr="00837064">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4225B1" w:rsidRPr="004225B1" w:rsidRDefault="004225B1" w:rsidP="004225B1">
            <w:pPr>
              <w:jc w:val="center"/>
              <w:rPr>
                <w:b/>
                <w:color w:val="000000"/>
                <w:sz w:val="22"/>
                <w:szCs w:val="22"/>
              </w:rPr>
            </w:pPr>
            <w:r w:rsidRPr="004225B1">
              <w:rPr>
                <w:b/>
                <w:color w:val="000000"/>
                <w:sz w:val="22"/>
                <w:szCs w:val="22"/>
              </w:rPr>
              <w:t>VALORACIÓN DEL APRENDIZAJE</w:t>
            </w:r>
          </w:p>
        </w:tc>
      </w:tr>
      <w:tr w:rsidR="004225B1" w:rsidRPr="004225B1" w:rsidTr="004225B1">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proofErr w:type="spellStart"/>
            <w:r w:rsidRPr="004225B1">
              <w:rPr>
                <w:b/>
                <w:color w:val="000000"/>
                <w:sz w:val="22"/>
                <w:szCs w:val="22"/>
              </w:rPr>
              <w:t>Pond</w:t>
            </w:r>
            <w:proofErr w:type="spellEnd"/>
            <w:r w:rsidRPr="004225B1">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4225B1" w:rsidRPr="004225B1" w:rsidRDefault="004225B1" w:rsidP="004225B1">
            <w:pPr>
              <w:rPr>
                <w:b/>
                <w:color w:val="000000"/>
                <w:sz w:val="22"/>
                <w:szCs w:val="22"/>
              </w:rPr>
            </w:pPr>
            <w:r w:rsidRPr="004225B1">
              <w:rPr>
                <w:b/>
                <w:color w:val="000000"/>
                <w:sz w:val="22"/>
                <w:szCs w:val="22"/>
              </w:rPr>
              <w:t>Instrumento</w:t>
            </w:r>
          </w:p>
        </w:tc>
      </w:tr>
      <w:tr w:rsidR="004225B1" w:rsidRPr="004225B1" w:rsidTr="00837064">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1.1,…,1.12</w:t>
            </w:r>
          </w:p>
          <w:p w:rsidR="004225B1" w:rsidRPr="004225B1" w:rsidRDefault="004225B1" w:rsidP="004225B1">
            <w:pPr>
              <w:rPr>
                <w:color w:val="000000"/>
                <w:sz w:val="22"/>
                <w:szCs w:val="22"/>
              </w:rPr>
            </w:pPr>
            <w:r w:rsidRPr="004225B1">
              <w:rPr>
                <w:color w:val="000000"/>
                <w:sz w:val="22"/>
                <w:szCs w:val="22"/>
              </w:rPr>
              <w:t>5.1</w:t>
            </w:r>
          </w:p>
          <w:p w:rsidR="004225B1" w:rsidRPr="004225B1" w:rsidRDefault="004225B1" w:rsidP="004225B1">
            <w:pPr>
              <w:rPr>
                <w:color w:val="000000"/>
                <w:sz w:val="22"/>
                <w:szCs w:val="22"/>
              </w:rPr>
            </w:pPr>
            <w:r w:rsidRPr="004225B1">
              <w:rPr>
                <w:color w:val="000000"/>
                <w:sz w:val="22"/>
                <w:szCs w:val="22"/>
              </w:rPr>
              <w:t>5.2</w:t>
            </w:r>
          </w:p>
          <w:p w:rsidR="004225B1" w:rsidRPr="004225B1" w:rsidRDefault="004225B1" w:rsidP="004225B1">
            <w:pPr>
              <w:rPr>
                <w:color w:val="000000"/>
                <w:sz w:val="22"/>
                <w:szCs w:val="22"/>
              </w:rPr>
            </w:pPr>
            <w:r w:rsidRPr="004225B1">
              <w:rPr>
                <w:color w:val="000000"/>
                <w:sz w:val="22"/>
                <w:szCs w:val="22"/>
              </w:rPr>
              <w:t>5.3</w:t>
            </w:r>
          </w:p>
          <w:p w:rsidR="004225B1" w:rsidRPr="004225B1" w:rsidRDefault="004225B1" w:rsidP="004225B1">
            <w:pPr>
              <w:rPr>
                <w:color w:val="000000"/>
                <w:sz w:val="22"/>
                <w:szCs w:val="22"/>
              </w:rPr>
            </w:pPr>
            <w:r w:rsidRPr="004225B1">
              <w:rPr>
                <w:color w:val="000000"/>
                <w:sz w:val="22"/>
                <w:szCs w:val="22"/>
              </w:rPr>
              <w:t>5.4</w:t>
            </w:r>
          </w:p>
        </w:tc>
        <w:tc>
          <w:tcPr>
            <w:tcW w:w="1134" w:type="dxa"/>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20%</w:t>
            </w:r>
          </w:p>
          <w:p w:rsidR="004225B1" w:rsidRPr="004225B1" w:rsidRDefault="004225B1" w:rsidP="004225B1">
            <w:pPr>
              <w:rPr>
                <w:color w:val="000000"/>
                <w:sz w:val="22"/>
                <w:szCs w:val="22"/>
              </w:rPr>
            </w:pPr>
            <w:r w:rsidRPr="004225B1">
              <w:rPr>
                <w:color w:val="000000"/>
                <w:sz w:val="22"/>
                <w:szCs w:val="22"/>
              </w:rPr>
              <w:t>20%</w:t>
            </w:r>
          </w:p>
          <w:p w:rsidR="004225B1" w:rsidRPr="004225B1" w:rsidRDefault="004225B1" w:rsidP="004225B1">
            <w:pPr>
              <w:rPr>
                <w:color w:val="000000"/>
                <w:sz w:val="22"/>
                <w:szCs w:val="22"/>
              </w:rPr>
            </w:pPr>
            <w:r w:rsidRPr="004225B1">
              <w:rPr>
                <w:color w:val="000000"/>
                <w:sz w:val="22"/>
                <w:szCs w:val="22"/>
              </w:rPr>
              <w:t>20%</w:t>
            </w:r>
          </w:p>
          <w:p w:rsidR="004225B1" w:rsidRPr="004225B1" w:rsidRDefault="004225B1" w:rsidP="004225B1">
            <w:pPr>
              <w:rPr>
                <w:color w:val="000000"/>
                <w:sz w:val="22"/>
                <w:szCs w:val="22"/>
              </w:rPr>
            </w:pPr>
            <w:r w:rsidRPr="004225B1">
              <w:rPr>
                <w:color w:val="000000"/>
                <w:sz w:val="22"/>
                <w:szCs w:val="22"/>
              </w:rPr>
              <w:t>20%</w:t>
            </w:r>
          </w:p>
          <w:p w:rsidR="004225B1" w:rsidRPr="004225B1" w:rsidRDefault="004225B1" w:rsidP="004225B1">
            <w:pPr>
              <w:rPr>
                <w:color w:val="000000"/>
                <w:sz w:val="22"/>
                <w:szCs w:val="22"/>
              </w:rPr>
            </w:pPr>
            <w:r w:rsidRPr="004225B1">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Actitud, participación y trabajo colaborativo.</w:t>
            </w:r>
          </w:p>
          <w:p w:rsidR="004225B1" w:rsidRPr="004225B1" w:rsidRDefault="004225B1" w:rsidP="004225B1">
            <w:pPr>
              <w:rPr>
                <w:color w:val="000000"/>
                <w:sz w:val="22"/>
                <w:szCs w:val="22"/>
              </w:rPr>
            </w:pPr>
            <w:r w:rsidRPr="004225B1">
              <w:rPr>
                <w:color w:val="000000"/>
                <w:sz w:val="22"/>
                <w:szCs w:val="22"/>
              </w:rPr>
              <w:t>Portafolio (30%), Proyecto (70%)</w:t>
            </w:r>
          </w:p>
          <w:p w:rsidR="004225B1" w:rsidRPr="004225B1" w:rsidRDefault="004225B1" w:rsidP="004225B1">
            <w:pPr>
              <w:rPr>
                <w:color w:val="000000"/>
                <w:sz w:val="22"/>
                <w:szCs w:val="22"/>
              </w:rPr>
            </w:pPr>
            <w:r w:rsidRPr="004225B1">
              <w:rPr>
                <w:color w:val="000000"/>
                <w:sz w:val="22"/>
                <w:szCs w:val="22"/>
              </w:rPr>
              <w:t>Portafolio (30%), Proyecto (70%)</w:t>
            </w:r>
          </w:p>
          <w:p w:rsidR="004225B1" w:rsidRPr="004225B1" w:rsidRDefault="004225B1" w:rsidP="004225B1">
            <w:pPr>
              <w:rPr>
                <w:color w:val="000000"/>
                <w:sz w:val="22"/>
                <w:szCs w:val="22"/>
              </w:rPr>
            </w:pPr>
            <w:r w:rsidRPr="004225B1">
              <w:rPr>
                <w:color w:val="000000"/>
                <w:sz w:val="22"/>
                <w:szCs w:val="22"/>
              </w:rPr>
              <w:t>Portafolio (30%), Prueba escrita (70%)</w:t>
            </w:r>
          </w:p>
          <w:p w:rsidR="004225B1" w:rsidRPr="004225B1" w:rsidRDefault="004225B1" w:rsidP="004225B1">
            <w:pPr>
              <w:rPr>
                <w:color w:val="000000"/>
                <w:sz w:val="22"/>
                <w:szCs w:val="22"/>
              </w:rPr>
            </w:pPr>
            <w:r w:rsidRPr="004225B1">
              <w:rPr>
                <w:color w:val="000000"/>
                <w:sz w:val="22"/>
                <w:szCs w:val="22"/>
              </w:rPr>
              <w:t>Portafolio (30%), Prueba escrita (70%)</w:t>
            </w:r>
          </w:p>
        </w:tc>
        <w:tc>
          <w:tcPr>
            <w:tcW w:w="2693" w:type="dxa"/>
            <w:gridSpan w:val="2"/>
            <w:tcBorders>
              <w:top w:val="nil"/>
              <w:left w:val="nil"/>
              <w:bottom w:val="single" w:sz="4" w:space="0" w:color="auto"/>
              <w:right w:val="single" w:sz="4" w:space="0" w:color="auto"/>
            </w:tcBorders>
            <w:shd w:val="clear" w:color="auto" w:fill="auto"/>
            <w:noWrap/>
            <w:hideMark/>
          </w:tcPr>
          <w:p w:rsidR="004225B1" w:rsidRPr="004225B1" w:rsidRDefault="004225B1" w:rsidP="004225B1">
            <w:pPr>
              <w:rPr>
                <w:color w:val="000000"/>
                <w:sz w:val="22"/>
                <w:szCs w:val="22"/>
              </w:rPr>
            </w:pPr>
            <w:r w:rsidRPr="004225B1">
              <w:rPr>
                <w:color w:val="000000"/>
                <w:sz w:val="22"/>
                <w:szCs w:val="22"/>
              </w:rPr>
              <w:t>Diario clase.</w:t>
            </w:r>
          </w:p>
          <w:p w:rsidR="004225B1" w:rsidRPr="004225B1" w:rsidRDefault="004225B1" w:rsidP="004225B1">
            <w:pPr>
              <w:rPr>
                <w:color w:val="000000"/>
                <w:sz w:val="22"/>
                <w:szCs w:val="22"/>
              </w:rPr>
            </w:pPr>
            <w:r w:rsidRPr="004225B1">
              <w:rPr>
                <w:color w:val="000000"/>
                <w:sz w:val="22"/>
                <w:szCs w:val="22"/>
              </w:rPr>
              <w:t>Diario clase / Rúbrica PRY</w:t>
            </w:r>
          </w:p>
          <w:p w:rsidR="004225B1" w:rsidRPr="004225B1" w:rsidRDefault="004225B1" w:rsidP="004225B1">
            <w:pPr>
              <w:rPr>
                <w:color w:val="000000"/>
                <w:sz w:val="22"/>
                <w:szCs w:val="22"/>
              </w:rPr>
            </w:pPr>
            <w:r w:rsidRPr="004225B1">
              <w:rPr>
                <w:color w:val="000000"/>
                <w:sz w:val="22"/>
                <w:szCs w:val="22"/>
              </w:rPr>
              <w:t>Diario clase / Rúbrica PRY</w:t>
            </w:r>
          </w:p>
          <w:p w:rsidR="004225B1" w:rsidRPr="004225B1" w:rsidRDefault="004225B1" w:rsidP="004225B1">
            <w:pPr>
              <w:rPr>
                <w:color w:val="000000"/>
                <w:sz w:val="22"/>
                <w:szCs w:val="22"/>
              </w:rPr>
            </w:pPr>
            <w:r w:rsidRPr="004225B1">
              <w:rPr>
                <w:color w:val="000000"/>
                <w:sz w:val="22"/>
                <w:szCs w:val="22"/>
              </w:rPr>
              <w:t>Diario clase / Examen</w:t>
            </w:r>
          </w:p>
          <w:p w:rsidR="004225B1" w:rsidRPr="004225B1" w:rsidRDefault="004225B1" w:rsidP="004225B1">
            <w:pPr>
              <w:rPr>
                <w:color w:val="000000"/>
                <w:sz w:val="22"/>
                <w:szCs w:val="22"/>
              </w:rPr>
            </w:pPr>
            <w:r w:rsidRPr="004225B1">
              <w:rPr>
                <w:color w:val="000000"/>
                <w:sz w:val="22"/>
                <w:szCs w:val="22"/>
              </w:rPr>
              <w:t>Diario clase / Examen</w:t>
            </w:r>
          </w:p>
        </w:tc>
      </w:tr>
      <w:tr w:rsidR="004225B1" w:rsidRPr="004225B1" w:rsidTr="004225B1">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4225B1" w:rsidRPr="004225B1" w:rsidRDefault="004225B1" w:rsidP="004225B1">
            <w:pPr>
              <w:jc w:val="center"/>
              <w:rPr>
                <w:b/>
                <w:color w:val="000000"/>
                <w:sz w:val="22"/>
                <w:szCs w:val="22"/>
              </w:rPr>
            </w:pPr>
            <w:r w:rsidRPr="004225B1">
              <w:rPr>
                <w:b/>
                <w:color w:val="000000"/>
                <w:sz w:val="22"/>
                <w:szCs w:val="22"/>
              </w:rPr>
              <w:t>Indicadores de logro en rúbricas</w:t>
            </w:r>
          </w:p>
        </w:tc>
      </w:tr>
      <w:tr w:rsidR="004225B1" w:rsidRPr="004225B1" w:rsidTr="00837064">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4225B1" w:rsidRPr="004225B1" w:rsidRDefault="004225B1" w:rsidP="004225B1">
            <w:pPr>
              <w:jc w:val="center"/>
              <w:rPr>
                <w:color w:val="000000"/>
                <w:sz w:val="22"/>
                <w:szCs w:val="22"/>
              </w:rPr>
            </w:pPr>
            <w:r w:rsidRPr="004225B1">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4225B1" w:rsidRPr="004225B1" w:rsidRDefault="004225B1" w:rsidP="004225B1">
            <w:pPr>
              <w:jc w:val="center"/>
              <w:rPr>
                <w:color w:val="000000"/>
                <w:sz w:val="22"/>
                <w:szCs w:val="22"/>
              </w:rPr>
            </w:pPr>
            <w:r w:rsidRPr="004225B1">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4225B1" w:rsidRPr="004225B1" w:rsidRDefault="004225B1" w:rsidP="004225B1">
            <w:pPr>
              <w:jc w:val="center"/>
              <w:rPr>
                <w:color w:val="000000"/>
                <w:sz w:val="22"/>
                <w:szCs w:val="22"/>
              </w:rPr>
            </w:pPr>
            <w:r w:rsidRPr="004225B1">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4225B1" w:rsidRPr="004225B1" w:rsidRDefault="004225B1" w:rsidP="004225B1">
            <w:pPr>
              <w:jc w:val="center"/>
              <w:rPr>
                <w:color w:val="000000"/>
                <w:sz w:val="22"/>
                <w:szCs w:val="22"/>
              </w:rPr>
            </w:pPr>
            <w:r w:rsidRPr="004225B1">
              <w:rPr>
                <w:color w:val="000000"/>
                <w:sz w:val="22"/>
                <w:szCs w:val="22"/>
              </w:rPr>
              <w:t>Sobresaliente</w:t>
            </w:r>
          </w:p>
        </w:tc>
      </w:tr>
      <w:tr w:rsidR="004225B1" w:rsidRPr="004225B1" w:rsidTr="00837064">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4225B1" w:rsidRPr="004225B1" w:rsidRDefault="004225B1" w:rsidP="004225B1">
            <w:pPr>
              <w:jc w:val="center"/>
              <w:rPr>
                <w:color w:val="000000"/>
                <w:sz w:val="22"/>
                <w:szCs w:val="22"/>
              </w:rPr>
            </w:pPr>
            <w:r w:rsidRPr="004225B1">
              <w:rPr>
                <w:color w:val="000000"/>
                <w:sz w:val="22"/>
                <w:szCs w:val="22"/>
              </w:rPr>
              <w:t>[8,5-10]</w:t>
            </w:r>
          </w:p>
        </w:tc>
      </w:tr>
      <w:tr w:rsidR="004225B1" w:rsidRPr="004225B1" w:rsidTr="00837064">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4225B1" w:rsidRPr="004225B1" w:rsidRDefault="004225B1" w:rsidP="004225B1">
            <w:pPr>
              <w:rPr>
                <w:color w:val="000000"/>
                <w:sz w:val="22"/>
                <w:szCs w:val="22"/>
              </w:rPr>
            </w:pPr>
            <w:r w:rsidRPr="004225B1">
              <w:rPr>
                <w:color w:val="000000"/>
                <w:sz w:val="22"/>
                <w:szCs w:val="22"/>
              </w:rPr>
              <w:t>Dominio, precisión y liderazgo.</w:t>
            </w:r>
          </w:p>
        </w:tc>
      </w:tr>
    </w:tbl>
    <w:p w:rsidR="00775430" w:rsidRDefault="00775430"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b/>
          <w:bCs/>
          <w:color w:val="000000"/>
          <w:sz w:val="22"/>
          <w:szCs w:val="22"/>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t xml:space="preserve">Unidad </w:t>
      </w:r>
      <w:r w:rsidR="005F7EEB">
        <w:rPr>
          <w:rFonts w:ascii="Calibri" w:eastAsia="Calibri" w:hAnsi="Calibri" w:cs="Calibri"/>
          <w:b/>
          <w:bCs/>
          <w:color w:val="000000"/>
          <w:sz w:val="50"/>
          <w:szCs w:val="50"/>
          <w:u w:color="000000"/>
          <w:bdr w:val="nil"/>
          <w:lang w:val="es-ES_tradnl"/>
        </w:rPr>
        <w:t>10</w:t>
      </w:r>
      <w:r w:rsidRPr="00EB6081">
        <w:rPr>
          <w:rFonts w:ascii="Calibri" w:eastAsia="Calibri" w:hAnsi="Calibri" w:cs="Calibri"/>
          <w:b/>
          <w:bCs/>
          <w:color w:val="000000"/>
          <w:sz w:val="50"/>
          <w:szCs w:val="50"/>
          <w:u w:color="000000"/>
          <w:bdr w:val="nil"/>
          <w:lang w:val="es-ES_tradnl"/>
        </w:rPr>
        <w:t>: RECTAS Y ÁNGULOS</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CD1850" w:rsidRPr="00CD1850" w:rsidTr="00E53FB6">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CD1850" w:rsidRPr="00CD1850" w:rsidRDefault="00CD1850" w:rsidP="00CD1850">
            <w:pPr>
              <w:outlineLvl w:val="1"/>
              <w:rPr>
                <w:b/>
                <w:bCs/>
                <w:sz w:val="22"/>
                <w:szCs w:val="22"/>
              </w:rPr>
            </w:pPr>
            <w:r w:rsidRPr="00CD1850">
              <w:rPr>
                <w:b/>
                <w:bCs/>
                <w:color w:val="FFFFFF"/>
                <w:sz w:val="22"/>
                <w:szCs w:val="22"/>
              </w:rPr>
              <w:t>U.D.I. nº 10: Ángulos y rectas.</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CD1850" w:rsidRPr="00CD1850" w:rsidRDefault="00CD1850" w:rsidP="00CD1850">
            <w:pPr>
              <w:rPr>
                <w:sz w:val="22"/>
                <w:szCs w:val="22"/>
              </w:rPr>
            </w:pPr>
            <w:r w:rsidRPr="00CD1850">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CD1850" w:rsidRPr="00CD1850" w:rsidRDefault="00CD1850" w:rsidP="00CD1850">
            <w:pPr>
              <w:rPr>
                <w:sz w:val="22"/>
                <w:szCs w:val="22"/>
              </w:rPr>
            </w:pPr>
            <w:r w:rsidRPr="00CD1850">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CD1850" w:rsidRPr="00CD1850" w:rsidRDefault="00CD1850" w:rsidP="00CD1850">
            <w:pPr>
              <w:rPr>
                <w:sz w:val="22"/>
                <w:szCs w:val="22"/>
              </w:rPr>
            </w:pPr>
            <w:r w:rsidRPr="00CD1850">
              <w:rPr>
                <w:color w:val="C6D9F1"/>
                <w:sz w:val="22"/>
                <w:szCs w:val="22"/>
              </w:rPr>
              <w:t>Año: 18-19</w:t>
            </w:r>
          </w:p>
        </w:tc>
      </w:tr>
      <w:tr w:rsidR="00CD1850" w:rsidRPr="00CD1850" w:rsidTr="00E53FB6">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CD1850" w:rsidRPr="00CD1850" w:rsidRDefault="00CD1850" w:rsidP="00CD1850">
            <w:pPr>
              <w:rPr>
                <w:sz w:val="22"/>
                <w:szCs w:val="22"/>
              </w:rPr>
            </w:pPr>
            <w:r w:rsidRPr="00CD1850">
              <w:rPr>
                <w:color w:val="C6D9F1"/>
                <w:sz w:val="22"/>
                <w:szCs w:val="22"/>
              </w:rPr>
              <w:t>Temporalización: 15/MAY – 24/MAY</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CD1850" w:rsidRPr="00CD1850" w:rsidRDefault="00CD1850" w:rsidP="00CD1850">
            <w:pPr>
              <w:rPr>
                <w:sz w:val="22"/>
                <w:szCs w:val="22"/>
              </w:rPr>
            </w:pPr>
            <w:r w:rsidRPr="00CD1850">
              <w:rPr>
                <w:color w:val="C6D9F1"/>
                <w:sz w:val="22"/>
                <w:szCs w:val="22"/>
              </w:rPr>
              <w:t>Sesiones: 8</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CD1850" w:rsidRPr="00CD1850" w:rsidRDefault="00CD1850" w:rsidP="00CD1850">
            <w:pPr>
              <w:rPr>
                <w:sz w:val="22"/>
                <w:szCs w:val="22"/>
              </w:rPr>
            </w:pPr>
            <w:r w:rsidRPr="00CD1850">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CD1850" w:rsidRPr="00CD1850" w:rsidRDefault="00CD1850" w:rsidP="00CD1850">
            <w:pPr>
              <w:rPr>
                <w:sz w:val="22"/>
                <w:szCs w:val="22"/>
              </w:rPr>
            </w:pPr>
            <w:proofErr w:type="spellStart"/>
            <w:r w:rsidRPr="00CD1850">
              <w:rPr>
                <w:color w:val="C6D9F1"/>
                <w:sz w:val="22"/>
                <w:szCs w:val="22"/>
              </w:rPr>
              <w:t>Eval</w:t>
            </w:r>
            <w:proofErr w:type="spellEnd"/>
            <w:r w:rsidRPr="00CD1850">
              <w:rPr>
                <w:color w:val="C6D9F1"/>
                <w:sz w:val="22"/>
                <w:szCs w:val="22"/>
              </w:rPr>
              <w:t>: 3ª</w:t>
            </w:r>
          </w:p>
        </w:tc>
      </w:tr>
      <w:tr w:rsidR="00CD1850" w:rsidRPr="00CD1850" w:rsidTr="00E53FB6">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CD1850" w:rsidRPr="00CD1850" w:rsidRDefault="00CD1850" w:rsidP="00CD1850">
            <w:pPr>
              <w:rPr>
                <w:sz w:val="22"/>
                <w:szCs w:val="22"/>
              </w:rPr>
            </w:pPr>
            <w:r w:rsidRPr="00CD1850">
              <w:rPr>
                <w:color w:val="000000"/>
                <w:sz w:val="22"/>
                <w:szCs w:val="22"/>
              </w:rPr>
              <w:t>Justificación: Desarrollo curricular del Bloque 3 Geometría según PD, contextualizado.</w:t>
            </w:r>
          </w:p>
        </w:tc>
      </w:tr>
      <w:tr w:rsidR="00CD1850" w:rsidRPr="00CD1850" w:rsidTr="00E53FB6">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CD1850" w:rsidRPr="00CD1850" w:rsidRDefault="00CD1850" w:rsidP="00CD1850">
            <w:pPr>
              <w:jc w:val="center"/>
              <w:rPr>
                <w:sz w:val="22"/>
                <w:szCs w:val="22"/>
              </w:rPr>
            </w:pPr>
            <w:r w:rsidRPr="00CD1850">
              <w:rPr>
                <w:b/>
                <w:bCs/>
                <w:color w:val="000000"/>
                <w:sz w:val="22"/>
                <w:szCs w:val="22"/>
              </w:rPr>
              <w:t>CONCRECIÓN CURRICULAR</w:t>
            </w:r>
          </w:p>
        </w:tc>
      </w:tr>
      <w:tr w:rsidR="00CD1850" w:rsidRPr="00CD1850" w:rsidTr="00E53FB6">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CD1850" w:rsidRPr="00CD1850" w:rsidRDefault="00CD1850" w:rsidP="00CD1850">
            <w:pPr>
              <w:jc w:val="center"/>
              <w:rPr>
                <w:sz w:val="22"/>
                <w:szCs w:val="22"/>
              </w:rPr>
            </w:pPr>
            <w:r w:rsidRPr="00CD1850">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CD1850" w:rsidRPr="00CD1850" w:rsidRDefault="00CD1850" w:rsidP="00CD1850">
            <w:pPr>
              <w:jc w:val="center"/>
              <w:rPr>
                <w:sz w:val="22"/>
                <w:szCs w:val="22"/>
              </w:rPr>
            </w:pPr>
            <w:r w:rsidRPr="00CD1850">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CD1850" w:rsidRPr="00CD1850" w:rsidRDefault="00CD1850" w:rsidP="00CD1850">
            <w:pPr>
              <w:jc w:val="center"/>
              <w:rPr>
                <w:sz w:val="22"/>
                <w:szCs w:val="22"/>
              </w:rPr>
            </w:pPr>
            <w:r w:rsidRPr="00CD1850">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CD1850" w:rsidRPr="00CD1850" w:rsidRDefault="00CD1850" w:rsidP="00CD1850">
            <w:pPr>
              <w:rPr>
                <w:sz w:val="22"/>
                <w:szCs w:val="22"/>
              </w:rPr>
            </w:pPr>
            <w:r w:rsidRPr="00CD1850">
              <w:rPr>
                <w:color w:val="000000"/>
                <w:sz w:val="22"/>
                <w:szCs w:val="22"/>
              </w:rPr>
              <w:t>Contenidos</w:t>
            </w:r>
          </w:p>
        </w:tc>
      </w:tr>
      <w:tr w:rsidR="00CD1850" w:rsidRPr="00CD1850" w:rsidTr="00E53FB6">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CD1850" w:rsidRPr="00CD1850" w:rsidRDefault="00CD1850" w:rsidP="00CD1850">
            <w:pPr>
              <w:spacing w:line="160" w:lineRule="atLeast"/>
              <w:rPr>
                <w:sz w:val="22"/>
                <w:szCs w:val="22"/>
              </w:rPr>
            </w:pPr>
            <w:r w:rsidRPr="00CD1850">
              <w:rPr>
                <w:bCs/>
                <w:color w:val="000000"/>
                <w:sz w:val="22"/>
                <w:szCs w:val="22"/>
              </w:rPr>
              <w:t>1.1,…,1.12: CE transversales bloque 1: Procesos, métodos y actitudes matemáticas.</w:t>
            </w:r>
            <w:r w:rsidRPr="00CD1850">
              <w:rPr>
                <w:sz w:val="22"/>
                <w:szCs w:val="22"/>
              </w:rPr>
              <w:br/>
            </w:r>
          </w:p>
          <w:p w:rsidR="00CD1850" w:rsidRPr="00CD1850" w:rsidRDefault="00CD1850" w:rsidP="00CD1850">
            <w:pPr>
              <w:spacing w:line="160" w:lineRule="atLeast"/>
              <w:rPr>
                <w:bCs/>
                <w:color w:val="000000"/>
                <w:sz w:val="22"/>
                <w:szCs w:val="22"/>
              </w:rPr>
            </w:pPr>
            <w:r w:rsidRPr="00CD1850">
              <w:rPr>
                <w:bCs/>
                <w:color w:val="000000"/>
                <w:sz w:val="22"/>
                <w:szCs w:val="22"/>
              </w:rPr>
              <w:t xml:space="preserve">3.1- Reconocer y describir figuras planas, sus elementos y propiedades características para clasificarlas, identificar situaciones, describir el contexto físico, y abordar problemas </w:t>
            </w:r>
            <w:r w:rsidRPr="00CD1850">
              <w:rPr>
                <w:bCs/>
                <w:color w:val="000000"/>
                <w:sz w:val="22"/>
                <w:szCs w:val="22"/>
              </w:rPr>
              <w:lastRenderedPageBreak/>
              <w:t>de la vida cotidiana.</w:t>
            </w:r>
          </w:p>
          <w:p w:rsidR="00CD1850" w:rsidRPr="00CD1850" w:rsidRDefault="00CD1850" w:rsidP="00CD1850">
            <w:pPr>
              <w:spacing w:line="160" w:lineRule="atLeast"/>
              <w:rPr>
                <w:sz w:val="22"/>
                <w:szCs w:val="22"/>
              </w:rPr>
            </w:pPr>
          </w:p>
          <w:p w:rsidR="00CD1850" w:rsidRPr="00CD1850" w:rsidRDefault="00CD1850" w:rsidP="00CD1850">
            <w:pPr>
              <w:spacing w:line="160" w:lineRule="atLeast"/>
              <w:rPr>
                <w:bCs/>
                <w:color w:val="000000"/>
                <w:sz w:val="22"/>
                <w:szCs w:val="22"/>
              </w:rPr>
            </w:pPr>
            <w:r w:rsidRPr="00CD1850">
              <w:rPr>
                <w:sz w:val="22"/>
                <w:szCs w:val="22"/>
              </w:rPr>
              <w:t>3.2</w:t>
            </w:r>
            <w:r w:rsidRPr="00CD1850">
              <w:rPr>
                <w:bCs/>
                <w:color w:val="000000"/>
                <w:sz w:val="22"/>
                <w:szCs w:val="22"/>
              </w:rPr>
              <w:t>.- Utilizar estrategias, herramientas tecnológicas y técnicas simples de la geometría analítica plana para la resolución de problemas de perímetros, áreas y ángulos de figuras planas, utilizando el lenguaje matemático adecuado expresar el procedimiento seguido en la resolución.</w:t>
            </w:r>
          </w:p>
          <w:p w:rsidR="00CD1850" w:rsidRPr="00CD1850" w:rsidRDefault="00CD1850" w:rsidP="00CD1850">
            <w:pPr>
              <w:spacing w:line="160" w:lineRule="atLeast"/>
              <w:rPr>
                <w:sz w:val="22"/>
                <w:szCs w:val="22"/>
              </w:rPr>
            </w:pPr>
          </w:p>
          <w:p w:rsidR="00CD1850" w:rsidRPr="00CD1850" w:rsidRDefault="00CD1850" w:rsidP="00CD1850">
            <w:pPr>
              <w:spacing w:line="160" w:lineRule="atLeast"/>
              <w:jc w:val="both"/>
              <w:rPr>
                <w:bCs/>
                <w:color w:val="000000"/>
                <w:sz w:val="22"/>
                <w:szCs w:val="22"/>
              </w:rPr>
            </w:pPr>
            <w:r w:rsidRPr="00CD1850">
              <w:rPr>
                <w:bCs/>
                <w:color w:val="000000"/>
                <w:sz w:val="22"/>
                <w:szCs w:val="22"/>
              </w:rPr>
              <w:t>3.6- Resolver problemas que conlleven el cálculo de longitudes, superficies y volúmenes del mundo físico.</w:t>
            </w:r>
          </w:p>
          <w:p w:rsidR="00CD1850" w:rsidRPr="00CD1850" w:rsidRDefault="00CD1850" w:rsidP="00CD1850">
            <w:pPr>
              <w:spacing w:line="160" w:lineRule="atLeast"/>
              <w:jc w:val="both"/>
              <w:rPr>
                <w:sz w:val="22"/>
                <w:szCs w:val="22"/>
              </w:rPr>
            </w:pP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CD1850" w:rsidRPr="00CD1850" w:rsidRDefault="00CD1850" w:rsidP="00CD1850">
            <w:pPr>
              <w:rPr>
                <w:sz w:val="22"/>
                <w:szCs w:val="22"/>
              </w:rPr>
            </w:pPr>
          </w:p>
          <w:p w:rsidR="00CD1850" w:rsidRPr="00CD1850" w:rsidRDefault="00CD1850" w:rsidP="00CD1850">
            <w:pPr>
              <w:rPr>
                <w:sz w:val="22"/>
                <w:szCs w:val="22"/>
              </w:rPr>
            </w:pPr>
            <w:r w:rsidRPr="00CD1850">
              <w:rPr>
                <w:bCs/>
                <w:color w:val="000000"/>
                <w:sz w:val="22"/>
                <w:szCs w:val="22"/>
              </w:rPr>
              <w:t>1.1.1 - 1.12.3</w:t>
            </w: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r w:rsidRPr="00CD1850">
              <w:rPr>
                <w:sz w:val="22"/>
                <w:szCs w:val="22"/>
              </w:rPr>
              <w:t>3.1.2</w:t>
            </w: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r w:rsidRPr="00CD1850">
              <w:rPr>
                <w:sz w:val="22"/>
                <w:szCs w:val="22"/>
              </w:rPr>
              <w:t>3.2.1</w:t>
            </w: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bCs/>
                <w:color w:val="000000"/>
                <w:sz w:val="22"/>
                <w:szCs w:val="22"/>
              </w:rPr>
            </w:pPr>
            <w:r w:rsidRPr="00CD1850">
              <w:rPr>
                <w:bCs/>
                <w:color w:val="000000"/>
                <w:sz w:val="22"/>
                <w:szCs w:val="22"/>
              </w:rPr>
              <w:t>3.6.1</w:t>
            </w:r>
          </w:p>
          <w:p w:rsidR="00CD1850" w:rsidRPr="00CD1850" w:rsidRDefault="00CD1850" w:rsidP="00CD1850">
            <w:pPr>
              <w:rPr>
                <w:bCs/>
                <w:color w:val="000000"/>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p w:rsidR="00CD1850" w:rsidRPr="00CD1850" w:rsidRDefault="00CD1850" w:rsidP="00CD1850">
            <w:pPr>
              <w:rPr>
                <w:sz w:val="22"/>
                <w:szCs w:val="22"/>
              </w:rPr>
            </w:pP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CD1850" w:rsidRPr="00CD1850" w:rsidRDefault="00CD1850" w:rsidP="00CD1850">
            <w:pPr>
              <w:rPr>
                <w:sz w:val="22"/>
                <w:szCs w:val="22"/>
                <w:lang w:val="en-GB"/>
              </w:rPr>
            </w:pPr>
            <w:r w:rsidRPr="00CD1850">
              <w:rPr>
                <w:bCs/>
                <w:color w:val="000000"/>
                <w:sz w:val="22"/>
                <w:szCs w:val="22"/>
                <w:lang w:val="en-GB"/>
              </w:rPr>
              <w:lastRenderedPageBreak/>
              <w:t>CCL, CMCT, CAA, CD, CSC, SIEP, CEC.</w:t>
            </w: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r w:rsidRPr="00CD1850">
              <w:rPr>
                <w:sz w:val="22"/>
                <w:szCs w:val="22"/>
                <w:lang w:val="en-GB"/>
              </w:rPr>
              <w:t>CCL, CMCT, CAA,</w:t>
            </w:r>
          </w:p>
          <w:p w:rsidR="00CD1850" w:rsidRPr="00CD1850" w:rsidRDefault="00CD1850" w:rsidP="00CD1850">
            <w:pPr>
              <w:rPr>
                <w:sz w:val="22"/>
                <w:szCs w:val="22"/>
                <w:lang w:val="en-GB"/>
              </w:rPr>
            </w:pPr>
            <w:r w:rsidRPr="00CD1850">
              <w:rPr>
                <w:sz w:val="22"/>
                <w:szCs w:val="22"/>
                <w:lang w:val="en-GB"/>
              </w:rPr>
              <w:t>CSC, CEC.</w:t>
            </w:r>
          </w:p>
          <w:p w:rsidR="00CD1850" w:rsidRPr="00CD1850" w:rsidRDefault="00CD1850" w:rsidP="00CD1850">
            <w:pPr>
              <w:rPr>
                <w:sz w:val="22"/>
                <w:szCs w:val="22"/>
                <w:lang w:val="en-GB"/>
              </w:rPr>
            </w:pPr>
          </w:p>
          <w:p w:rsidR="00CD1850" w:rsidRPr="00CD1850" w:rsidRDefault="00CD1850" w:rsidP="00CD1850">
            <w:pPr>
              <w:rPr>
                <w:bCs/>
                <w:color w:val="000000"/>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bCs/>
                <w:color w:val="000000"/>
                <w:sz w:val="22"/>
                <w:szCs w:val="22"/>
                <w:lang w:val="en-GB"/>
              </w:rPr>
            </w:pPr>
            <w:r w:rsidRPr="00CD1850">
              <w:rPr>
                <w:bCs/>
                <w:color w:val="000000"/>
                <w:sz w:val="22"/>
                <w:szCs w:val="22"/>
                <w:lang w:val="en-GB"/>
              </w:rPr>
              <w:t>CCL, CMCT, CD, SIEP.</w:t>
            </w: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r w:rsidRPr="00CD1850">
              <w:rPr>
                <w:sz w:val="22"/>
                <w:szCs w:val="22"/>
                <w:lang w:val="en-GB"/>
              </w:rPr>
              <w:t>CMCT, CSC,</w:t>
            </w:r>
          </w:p>
          <w:p w:rsidR="00CD1850" w:rsidRPr="00CD1850" w:rsidRDefault="00CD1850" w:rsidP="00CD1850">
            <w:pPr>
              <w:rPr>
                <w:sz w:val="22"/>
                <w:szCs w:val="22"/>
                <w:lang w:val="en-GB"/>
              </w:rPr>
            </w:pPr>
            <w:r w:rsidRPr="00CD1850">
              <w:rPr>
                <w:sz w:val="22"/>
                <w:szCs w:val="22"/>
                <w:lang w:val="en-GB"/>
              </w:rPr>
              <w:t>CEC.</w:t>
            </w: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p w:rsidR="00CD1850" w:rsidRPr="00CD1850" w:rsidRDefault="00CD1850" w:rsidP="00CD1850">
            <w:pPr>
              <w:rPr>
                <w:sz w:val="22"/>
                <w:szCs w:val="22"/>
                <w:lang w:val="en-GB"/>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CD1850" w:rsidRPr="00CD1850" w:rsidRDefault="00CD1850" w:rsidP="00CD1850">
            <w:pPr>
              <w:rPr>
                <w:color w:val="000000"/>
                <w:sz w:val="22"/>
                <w:szCs w:val="22"/>
              </w:rPr>
            </w:pPr>
            <w:r w:rsidRPr="00CD1850">
              <w:rPr>
                <w:color w:val="000000"/>
                <w:sz w:val="22"/>
                <w:szCs w:val="22"/>
              </w:rPr>
              <w:lastRenderedPageBreak/>
              <w:t>Transversales bloque 1: Procesos, métodos y actitudes en matemáticas.</w:t>
            </w:r>
          </w:p>
          <w:p w:rsidR="00CD1850" w:rsidRPr="00CD1850" w:rsidRDefault="00CD1850" w:rsidP="00CD1850">
            <w:pPr>
              <w:rPr>
                <w:sz w:val="22"/>
                <w:szCs w:val="22"/>
              </w:rPr>
            </w:pPr>
            <w:r w:rsidRPr="00CD1850">
              <w:rPr>
                <w:sz w:val="22"/>
                <w:szCs w:val="22"/>
              </w:rPr>
              <w:t>Elementos básicos de la geometría del plano. Relaciones y propiedades de figuras en el plano: paralelismo</w:t>
            </w:r>
          </w:p>
          <w:p w:rsidR="00CD1850" w:rsidRPr="00CD1850" w:rsidRDefault="00CD1850" w:rsidP="00CD1850">
            <w:pPr>
              <w:rPr>
                <w:sz w:val="22"/>
                <w:szCs w:val="22"/>
              </w:rPr>
            </w:pPr>
            <w:r w:rsidRPr="00CD1850">
              <w:rPr>
                <w:sz w:val="22"/>
                <w:szCs w:val="22"/>
              </w:rPr>
              <w:t>y perpendicularidad. Ángulos y sus relaciones. Construcciones geométricas sencillas: mediatriz, bisectriz.</w:t>
            </w:r>
          </w:p>
          <w:p w:rsidR="00CD1850" w:rsidRPr="00CD1850" w:rsidRDefault="00CD1850" w:rsidP="00CD1850">
            <w:pPr>
              <w:rPr>
                <w:sz w:val="22"/>
                <w:szCs w:val="22"/>
              </w:rPr>
            </w:pPr>
            <w:r w:rsidRPr="00CD1850">
              <w:rPr>
                <w:sz w:val="22"/>
                <w:szCs w:val="22"/>
              </w:rPr>
              <w:t>Propiedades.</w:t>
            </w:r>
          </w:p>
        </w:tc>
      </w:tr>
      <w:tr w:rsidR="00CD1850" w:rsidRPr="00CD1850" w:rsidTr="00E53FB6">
        <w:trPr>
          <w:trHeight w:val="20"/>
        </w:trPr>
        <w:tc>
          <w:tcPr>
            <w:tcW w:w="3392" w:type="dxa"/>
            <w:vMerge/>
            <w:tcBorders>
              <w:top w:val="single" w:sz="8" w:space="0" w:color="000000"/>
              <w:left w:val="single" w:sz="8" w:space="0" w:color="000000"/>
              <w:right w:val="single" w:sz="8" w:space="0" w:color="000000"/>
            </w:tcBorders>
            <w:vAlign w:val="center"/>
            <w:hideMark/>
          </w:tcPr>
          <w:p w:rsidR="00CD1850" w:rsidRPr="00CD1850" w:rsidRDefault="00CD1850" w:rsidP="00CD1850">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CD1850" w:rsidRPr="00CD1850" w:rsidRDefault="00CD1850" w:rsidP="00CD1850">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CD1850" w:rsidRPr="00CD1850" w:rsidRDefault="00CD1850" w:rsidP="00CD1850">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CD1850" w:rsidRPr="00CD1850" w:rsidRDefault="00CD1850" w:rsidP="00CD1850">
            <w:pPr>
              <w:rPr>
                <w:sz w:val="22"/>
                <w:szCs w:val="22"/>
              </w:rPr>
            </w:pPr>
            <w:r w:rsidRPr="00CD1850">
              <w:rPr>
                <w:color w:val="000000"/>
                <w:sz w:val="22"/>
                <w:szCs w:val="22"/>
              </w:rPr>
              <w:t>Objetivos</w:t>
            </w:r>
          </w:p>
        </w:tc>
      </w:tr>
      <w:tr w:rsidR="00CD1850" w:rsidRPr="00CD1850" w:rsidTr="00E53FB6">
        <w:trPr>
          <w:trHeight w:val="1772"/>
        </w:trPr>
        <w:tc>
          <w:tcPr>
            <w:tcW w:w="3392" w:type="dxa"/>
            <w:vMerge/>
            <w:tcBorders>
              <w:top w:val="single" w:sz="8" w:space="0" w:color="000000"/>
              <w:left w:val="single" w:sz="8" w:space="0" w:color="000000"/>
              <w:right w:val="single" w:sz="8" w:space="0" w:color="000000"/>
            </w:tcBorders>
            <w:vAlign w:val="center"/>
            <w:hideMark/>
          </w:tcPr>
          <w:p w:rsidR="00CD1850" w:rsidRPr="00CD1850" w:rsidRDefault="00CD1850" w:rsidP="00CD1850">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CD1850" w:rsidRPr="00CD1850" w:rsidRDefault="00CD1850" w:rsidP="00CD1850">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CD1850" w:rsidRPr="00CD1850" w:rsidRDefault="00CD1850" w:rsidP="00CD1850">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CD1850" w:rsidRPr="00CD1850" w:rsidRDefault="00CD1850" w:rsidP="00CD1850">
            <w:pPr>
              <w:rPr>
                <w:sz w:val="22"/>
                <w:szCs w:val="22"/>
              </w:rPr>
            </w:pPr>
            <w:r w:rsidRPr="00CD1850">
              <w:rPr>
                <w:color w:val="000000"/>
                <w:sz w:val="22"/>
                <w:szCs w:val="22"/>
              </w:rPr>
              <w:t>Gestionar eficientemente el proceso de resolución de problemas.</w:t>
            </w:r>
          </w:p>
          <w:p w:rsidR="00CD1850" w:rsidRPr="00CD1850" w:rsidRDefault="00CD1850" w:rsidP="00CD1850">
            <w:pPr>
              <w:rPr>
                <w:color w:val="000000"/>
                <w:sz w:val="22"/>
                <w:szCs w:val="22"/>
              </w:rPr>
            </w:pPr>
            <w:r w:rsidRPr="00CD1850">
              <w:rPr>
                <w:color w:val="000000"/>
                <w:sz w:val="22"/>
                <w:szCs w:val="22"/>
              </w:rPr>
              <w:t>Definir punto, recta y plano.</w:t>
            </w:r>
          </w:p>
          <w:p w:rsidR="00CD1850" w:rsidRPr="00CD1850" w:rsidRDefault="00CD1850" w:rsidP="00CD1850">
            <w:pPr>
              <w:rPr>
                <w:color w:val="000000"/>
                <w:sz w:val="22"/>
                <w:szCs w:val="22"/>
              </w:rPr>
            </w:pPr>
            <w:r w:rsidRPr="00CD1850">
              <w:rPr>
                <w:color w:val="000000"/>
                <w:sz w:val="22"/>
                <w:szCs w:val="22"/>
              </w:rPr>
              <w:t>Identificar rectas, semirrectas y segmentos en el plano.</w:t>
            </w:r>
          </w:p>
          <w:p w:rsidR="00CD1850" w:rsidRPr="00CD1850" w:rsidRDefault="00CD1850" w:rsidP="00CD1850">
            <w:pPr>
              <w:rPr>
                <w:color w:val="000000"/>
                <w:sz w:val="22"/>
                <w:szCs w:val="22"/>
              </w:rPr>
            </w:pPr>
            <w:r w:rsidRPr="00CD1850">
              <w:rPr>
                <w:color w:val="000000"/>
                <w:sz w:val="22"/>
                <w:szCs w:val="22"/>
              </w:rPr>
              <w:t>Identificar las posiciones relativas de dos rectas en el plano.</w:t>
            </w:r>
          </w:p>
          <w:p w:rsidR="00CD1850" w:rsidRPr="00CD1850" w:rsidRDefault="00CD1850" w:rsidP="00CD1850">
            <w:pPr>
              <w:rPr>
                <w:color w:val="000000"/>
                <w:sz w:val="22"/>
                <w:szCs w:val="22"/>
              </w:rPr>
            </w:pPr>
            <w:r w:rsidRPr="00CD1850">
              <w:rPr>
                <w:color w:val="000000"/>
                <w:sz w:val="22"/>
                <w:szCs w:val="22"/>
              </w:rPr>
              <w:t>Identificar ángulos y conocer sus elementos principales.</w:t>
            </w:r>
          </w:p>
          <w:p w:rsidR="00CD1850" w:rsidRPr="00CD1850" w:rsidRDefault="00CD1850" w:rsidP="00CD1850">
            <w:pPr>
              <w:rPr>
                <w:color w:val="000000"/>
                <w:sz w:val="22"/>
                <w:szCs w:val="22"/>
              </w:rPr>
            </w:pPr>
            <w:r w:rsidRPr="00CD1850">
              <w:rPr>
                <w:color w:val="000000"/>
                <w:sz w:val="22"/>
                <w:szCs w:val="22"/>
              </w:rPr>
              <w:t>Clasificar ángulos.</w:t>
            </w:r>
          </w:p>
          <w:p w:rsidR="00CD1850" w:rsidRPr="00CD1850" w:rsidRDefault="00CD1850" w:rsidP="00CD1850">
            <w:pPr>
              <w:rPr>
                <w:color w:val="000000"/>
                <w:sz w:val="22"/>
                <w:szCs w:val="22"/>
              </w:rPr>
            </w:pPr>
            <w:r w:rsidRPr="00CD1850">
              <w:rPr>
                <w:color w:val="000000"/>
                <w:sz w:val="22"/>
                <w:szCs w:val="22"/>
              </w:rPr>
              <w:t>Manejar el sistema sexagesimal como sistema de medida de ángulos.</w:t>
            </w:r>
          </w:p>
          <w:p w:rsidR="00CD1850" w:rsidRPr="00CD1850" w:rsidRDefault="00CD1850" w:rsidP="00CD1850">
            <w:pPr>
              <w:rPr>
                <w:color w:val="000000"/>
                <w:sz w:val="22"/>
                <w:szCs w:val="22"/>
              </w:rPr>
            </w:pPr>
            <w:r w:rsidRPr="00CD1850">
              <w:rPr>
                <w:color w:val="000000"/>
                <w:sz w:val="22"/>
                <w:szCs w:val="22"/>
              </w:rPr>
              <w:t>Reconocer cuándo dos ángulos son complementarios o suplementarios.</w:t>
            </w:r>
          </w:p>
          <w:p w:rsidR="00CD1850" w:rsidRPr="00CD1850" w:rsidRDefault="00CD1850" w:rsidP="00CD1850">
            <w:pPr>
              <w:rPr>
                <w:color w:val="000000"/>
                <w:sz w:val="22"/>
                <w:szCs w:val="22"/>
              </w:rPr>
            </w:pPr>
            <w:r w:rsidRPr="00CD1850">
              <w:rPr>
                <w:color w:val="000000"/>
                <w:sz w:val="22"/>
                <w:szCs w:val="22"/>
              </w:rPr>
              <w:t>Identificar ángulos opuestos por el vértice.</w:t>
            </w:r>
          </w:p>
          <w:p w:rsidR="00CD1850" w:rsidRPr="00CD1850" w:rsidRDefault="00CD1850" w:rsidP="00CD1850">
            <w:pPr>
              <w:rPr>
                <w:color w:val="000000"/>
                <w:sz w:val="22"/>
                <w:szCs w:val="22"/>
              </w:rPr>
            </w:pPr>
            <w:r w:rsidRPr="00CD1850">
              <w:rPr>
                <w:color w:val="000000"/>
                <w:sz w:val="22"/>
                <w:szCs w:val="22"/>
              </w:rPr>
              <w:t>Reconocer y dibujar la mediatriz de un segmento y la bisectriz de un ángulo.-Utilizar la segunda lengua como vehículo de aprendizaje, adaptando el nivel a la competencia lingüística del alumnado.</w:t>
            </w:r>
          </w:p>
        </w:tc>
      </w:tr>
      <w:tr w:rsidR="00CD1850" w:rsidRPr="00CD1850" w:rsidTr="00E53FB6">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CD1850" w:rsidRPr="00CD1850" w:rsidRDefault="00CD1850" w:rsidP="00CD1850">
            <w:pPr>
              <w:jc w:val="center"/>
              <w:rPr>
                <w:sz w:val="22"/>
                <w:szCs w:val="22"/>
              </w:rPr>
            </w:pPr>
            <w:r w:rsidRPr="00CD1850">
              <w:rPr>
                <w:color w:val="000000"/>
                <w:sz w:val="22"/>
                <w:szCs w:val="22"/>
              </w:rPr>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CD1850" w:rsidRPr="00CD1850" w:rsidRDefault="00CD1850" w:rsidP="00CD1850">
            <w:pPr>
              <w:jc w:val="center"/>
              <w:rPr>
                <w:sz w:val="22"/>
                <w:szCs w:val="22"/>
              </w:rPr>
            </w:pPr>
            <w:r w:rsidRPr="00CD1850">
              <w:rPr>
                <w:color w:val="000000"/>
                <w:sz w:val="22"/>
                <w:szCs w:val="22"/>
              </w:rPr>
              <w:t>Interdisciplinariedad</w:t>
            </w:r>
          </w:p>
        </w:tc>
      </w:tr>
      <w:tr w:rsidR="00CD1850" w:rsidRPr="00CD1850" w:rsidTr="00E53FB6">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CD1850" w:rsidRPr="00CD1850" w:rsidRDefault="00CD1850" w:rsidP="00CD1850">
            <w:pPr>
              <w:rPr>
                <w:sz w:val="22"/>
                <w:szCs w:val="22"/>
              </w:rPr>
            </w:pPr>
            <w:r w:rsidRPr="00CD1850">
              <w:rPr>
                <w:sz w:val="22"/>
                <w:szCs w:val="22"/>
              </w:rPr>
              <w:t xml:space="preserve">Uso responsable de nuevas tecnologías. </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CD1850" w:rsidRPr="00CD1850" w:rsidRDefault="00CD1850" w:rsidP="00CD1850">
            <w:pPr>
              <w:rPr>
                <w:sz w:val="22"/>
                <w:szCs w:val="22"/>
              </w:rPr>
            </w:pPr>
            <w:r w:rsidRPr="00CD1850">
              <w:rPr>
                <w:sz w:val="22"/>
                <w:szCs w:val="22"/>
              </w:rPr>
              <w:t>Geografía: mediciones sobre mapas.</w:t>
            </w:r>
          </w:p>
        </w:tc>
      </w:tr>
    </w:tbl>
    <w:p w:rsidR="00CD1850" w:rsidRPr="00CD1850" w:rsidRDefault="00CD1850" w:rsidP="00CD1850">
      <w:pPr>
        <w:rPr>
          <w:rFonts w:eastAsia="Calibri"/>
          <w:sz w:val="22"/>
          <w:szCs w:val="22"/>
          <w:lang w:eastAsia="en-US"/>
        </w:rPr>
      </w:pPr>
    </w:p>
    <w:p w:rsidR="00CD1850" w:rsidRPr="00CD1850" w:rsidRDefault="00CD1850" w:rsidP="00CD1850">
      <w:pPr>
        <w:rPr>
          <w:rFonts w:eastAsia="Calibri"/>
          <w:sz w:val="22"/>
          <w:szCs w:val="22"/>
          <w:lang w:eastAsia="en-US"/>
        </w:rPr>
      </w:pPr>
    </w:p>
    <w:tbl>
      <w:tblPr>
        <w:tblW w:w="9776" w:type="dxa"/>
        <w:tblCellMar>
          <w:left w:w="70" w:type="dxa"/>
          <w:right w:w="70" w:type="dxa"/>
        </w:tblCellMar>
        <w:tblLook w:val="04A0"/>
      </w:tblPr>
      <w:tblGrid>
        <w:gridCol w:w="1220"/>
        <w:gridCol w:w="1134"/>
        <w:gridCol w:w="193"/>
        <w:gridCol w:w="2415"/>
        <w:gridCol w:w="2121"/>
        <w:gridCol w:w="213"/>
        <w:gridCol w:w="2480"/>
      </w:tblGrid>
      <w:tr w:rsidR="00CD1850" w:rsidRPr="00CD1850" w:rsidTr="00E53FB6">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D1850" w:rsidRPr="00CD1850" w:rsidRDefault="00CD1850" w:rsidP="00CD1850">
            <w:pPr>
              <w:jc w:val="center"/>
              <w:rPr>
                <w:b/>
                <w:color w:val="000000"/>
                <w:sz w:val="22"/>
                <w:szCs w:val="22"/>
              </w:rPr>
            </w:pPr>
            <w:r w:rsidRPr="00CD1850">
              <w:rPr>
                <w:b/>
                <w:color w:val="000000"/>
                <w:sz w:val="22"/>
                <w:szCs w:val="22"/>
              </w:rPr>
              <w:t>VALORACIÓN DEL APRENDIZAJE</w:t>
            </w:r>
          </w:p>
        </w:tc>
      </w:tr>
      <w:tr w:rsidR="00CD1850" w:rsidRPr="00CD1850" w:rsidTr="00CD1850">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CD1850" w:rsidRPr="00CD1850" w:rsidRDefault="00CD1850" w:rsidP="00CD1850">
            <w:pPr>
              <w:rPr>
                <w:b/>
                <w:color w:val="000000"/>
                <w:sz w:val="22"/>
                <w:szCs w:val="22"/>
              </w:rPr>
            </w:pPr>
            <w:r w:rsidRPr="00CD1850">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CD1850" w:rsidRPr="00CD1850" w:rsidRDefault="00CD1850" w:rsidP="00CD1850">
            <w:pPr>
              <w:rPr>
                <w:b/>
                <w:color w:val="000000"/>
                <w:sz w:val="22"/>
                <w:szCs w:val="22"/>
              </w:rPr>
            </w:pPr>
            <w:proofErr w:type="spellStart"/>
            <w:r w:rsidRPr="00CD1850">
              <w:rPr>
                <w:b/>
                <w:color w:val="000000"/>
                <w:sz w:val="22"/>
                <w:szCs w:val="22"/>
              </w:rPr>
              <w:t>Pond</w:t>
            </w:r>
            <w:proofErr w:type="spellEnd"/>
            <w:r w:rsidRPr="00CD1850">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CD1850" w:rsidRPr="00CD1850" w:rsidRDefault="00CD1850" w:rsidP="00CD1850">
            <w:pPr>
              <w:rPr>
                <w:b/>
                <w:color w:val="000000"/>
                <w:sz w:val="22"/>
                <w:szCs w:val="22"/>
              </w:rPr>
            </w:pPr>
            <w:r w:rsidRPr="00CD1850">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CD1850" w:rsidRPr="00CD1850" w:rsidRDefault="00CD1850" w:rsidP="00CD1850">
            <w:pPr>
              <w:rPr>
                <w:b/>
                <w:color w:val="000000"/>
                <w:sz w:val="22"/>
                <w:szCs w:val="22"/>
              </w:rPr>
            </w:pPr>
            <w:r w:rsidRPr="00CD1850">
              <w:rPr>
                <w:b/>
                <w:color w:val="000000"/>
                <w:sz w:val="22"/>
                <w:szCs w:val="22"/>
              </w:rPr>
              <w:t>Instrumento</w:t>
            </w:r>
          </w:p>
        </w:tc>
      </w:tr>
      <w:tr w:rsidR="00CD1850" w:rsidRPr="00CD1850" w:rsidTr="00E53FB6">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CD1850" w:rsidRPr="00CD1850" w:rsidRDefault="00CD1850" w:rsidP="00CD1850">
            <w:pPr>
              <w:rPr>
                <w:color w:val="000000"/>
                <w:sz w:val="22"/>
                <w:szCs w:val="22"/>
              </w:rPr>
            </w:pPr>
            <w:r w:rsidRPr="00CD1850">
              <w:rPr>
                <w:color w:val="000000"/>
                <w:sz w:val="22"/>
                <w:szCs w:val="22"/>
              </w:rPr>
              <w:t>1.1,…,1.12</w:t>
            </w:r>
          </w:p>
          <w:p w:rsidR="00CD1850" w:rsidRPr="00CD1850" w:rsidRDefault="00CD1850" w:rsidP="00CD1850">
            <w:pPr>
              <w:rPr>
                <w:color w:val="000000"/>
                <w:sz w:val="22"/>
                <w:szCs w:val="22"/>
              </w:rPr>
            </w:pPr>
            <w:r w:rsidRPr="00CD1850">
              <w:rPr>
                <w:color w:val="000000"/>
                <w:sz w:val="22"/>
                <w:szCs w:val="22"/>
              </w:rPr>
              <w:t>3.1</w:t>
            </w:r>
          </w:p>
          <w:p w:rsidR="00CD1850" w:rsidRPr="00CD1850" w:rsidRDefault="00CD1850" w:rsidP="00CD1850">
            <w:pPr>
              <w:rPr>
                <w:color w:val="000000"/>
                <w:sz w:val="22"/>
                <w:szCs w:val="22"/>
              </w:rPr>
            </w:pPr>
            <w:r w:rsidRPr="00CD1850">
              <w:rPr>
                <w:color w:val="000000"/>
                <w:sz w:val="22"/>
                <w:szCs w:val="22"/>
              </w:rPr>
              <w:t>3.2</w:t>
            </w:r>
          </w:p>
          <w:p w:rsidR="00CD1850" w:rsidRPr="00CD1850" w:rsidRDefault="00CD1850" w:rsidP="00CD1850">
            <w:pPr>
              <w:rPr>
                <w:color w:val="000000"/>
                <w:sz w:val="22"/>
                <w:szCs w:val="22"/>
              </w:rPr>
            </w:pPr>
            <w:r w:rsidRPr="00CD1850">
              <w:rPr>
                <w:color w:val="000000"/>
                <w:sz w:val="22"/>
                <w:szCs w:val="22"/>
              </w:rPr>
              <w:t>3.6</w:t>
            </w:r>
          </w:p>
        </w:tc>
        <w:tc>
          <w:tcPr>
            <w:tcW w:w="1134" w:type="dxa"/>
            <w:tcBorders>
              <w:top w:val="nil"/>
              <w:left w:val="nil"/>
              <w:bottom w:val="single" w:sz="4" w:space="0" w:color="auto"/>
              <w:right w:val="single" w:sz="4" w:space="0" w:color="auto"/>
            </w:tcBorders>
            <w:shd w:val="clear" w:color="auto" w:fill="auto"/>
            <w:noWrap/>
            <w:hideMark/>
          </w:tcPr>
          <w:p w:rsidR="00CD1850" w:rsidRPr="00CD1850" w:rsidRDefault="00CD1850" w:rsidP="00CD1850">
            <w:pPr>
              <w:rPr>
                <w:color w:val="000000"/>
                <w:sz w:val="22"/>
                <w:szCs w:val="22"/>
              </w:rPr>
            </w:pPr>
            <w:r w:rsidRPr="00CD1850">
              <w:rPr>
                <w:color w:val="000000"/>
                <w:sz w:val="22"/>
                <w:szCs w:val="22"/>
              </w:rPr>
              <w:t>20%</w:t>
            </w:r>
          </w:p>
          <w:p w:rsidR="00CD1850" w:rsidRPr="00CD1850" w:rsidRDefault="00CD1850" w:rsidP="00CD1850">
            <w:pPr>
              <w:rPr>
                <w:color w:val="000000"/>
                <w:sz w:val="22"/>
                <w:szCs w:val="22"/>
              </w:rPr>
            </w:pPr>
            <w:r w:rsidRPr="00CD1850">
              <w:rPr>
                <w:color w:val="000000"/>
                <w:sz w:val="22"/>
                <w:szCs w:val="22"/>
              </w:rPr>
              <w:t>20%</w:t>
            </w:r>
          </w:p>
          <w:p w:rsidR="00CD1850" w:rsidRPr="00CD1850" w:rsidRDefault="00CD1850" w:rsidP="00CD1850">
            <w:pPr>
              <w:rPr>
                <w:color w:val="000000"/>
                <w:sz w:val="22"/>
                <w:szCs w:val="22"/>
              </w:rPr>
            </w:pPr>
            <w:r w:rsidRPr="00CD1850">
              <w:rPr>
                <w:color w:val="000000"/>
                <w:sz w:val="22"/>
                <w:szCs w:val="22"/>
              </w:rPr>
              <w:t>20%</w:t>
            </w:r>
          </w:p>
          <w:p w:rsidR="00CD1850" w:rsidRPr="00CD1850" w:rsidRDefault="00CD1850" w:rsidP="00CD1850">
            <w:pPr>
              <w:rPr>
                <w:color w:val="000000"/>
                <w:sz w:val="22"/>
                <w:szCs w:val="22"/>
              </w:rPr>
            </w:pPr>
            <w:r w:rsidRPr="00CD1850">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CD1850" w:rsidRPr="00CD1850" w:rsidRDefault="00CD1850" w:rsidP="00CD1850">
            <w:pPr>
              <w:rPr>
                <w:color w:val="000000"/>
                <w:sz w:val="22"/>
                <w:szCs w:val="22"/>
              </w:rPr>
            </w:pPr>
            <w:r w:rsidRPr="00CD1850">
              <w:rPr>
                <w:color w:val="000000"/>
                <w:sz w:val="22"/>
                <w:szCs w:val="22"/>
              </w:rPr>
              <w:t>Actitud, participación y trabajo colaborativo.</w:t>
            </w:r>
          </w:p>
          <w:p w:rsidR="00CD1850" w:rsidRPr="00CD1850" w:rsidRDefault="00CD1850" w:rsidP="00CD1850">
            <w:pPr>
              <w:rPr>
                <w:color w:val="000000"/>
                <w:sz w:val="22"/>
                <w:szCs w:val="22"/>
              </w:rPr>
            </w:pPr>
            <w:r w:rsidRPr="00CD1850">
              <w:rPr>
                <w:color w:val="000000"/>
                <w:sz w:val="22"/>
                <w:szCs w:val="22"/>
              </w:rPr>
              <w:t>Portafolio (30%), Prueba escrita (70%)</w:t>
            </w:r>
          </w:p>
          <w:p w:rsidR="00CD1850" w:rsidRPr="00CD1850" w:rsidRDefault="00CD1850" w:rsidP="00CD1850">
            <w:pPr>
              <w:rPr>
                <w:color w:val="000000"/>
                <w:sz w:val="22"/>
                <w:szCs w:val="22"/>
              </w:rPr>
            </w:pPr>
            <w:r w:rsidRPr="00CD1850">
              <w:rPr>
                <w:color w:val="000000"/>
                <w:sz w:val="22"/>
                <w:szCs w:val="22"/>
              </w:rPr>
              <w:t>Portafolio (30%), Proyecto (70%)</w:t>
            </w:r>
          </w:p>
          <w:p w:rsidR="00CD1850" w:rsidRPr="00CD1850" w:rsidRDefault="00CD1850" w:rsidP="00CD1850">
            <w:pPr>
              <w:rPr>
                <w:color w:val="000000"/>
                <w:sz w:val="22"/>
                <w:szCs w:val="22"/>
              </w:rPr>
            </w:pPr>
            <w:r w:rsidRPr="00CD1850">
              <w:rPr>
                <w:color w:val="000000"/>
                <w:sz w:val="22"/>
                <w:szCs w:val="22"/>
              </w:rPr>
              <w:t>Portafolio (30%), Proyecto (70%)</w:t>
            </w:r>
          </w:p>
        </w:tc>
        <w:tc>
          <w:tcPr>
            <w:tcW w:w="2693" w:type="dxa"/>
            <w:gridSpan w:val="2"/>
            <w:tcBorders>
              <w:top w:val="nil"/>
              <w:left w:val="nil"/>
              <w:bottom w:val="single" w:sz="4" w:space="0" w:color="auto"/>
              <w:right w:val="single" w:sz="4" w:space="0" w:color="auto"/>
            </w:tcBorders>
            <w:shd w:val="clear" w:color="auto" w:fill="auto"/>
            <w:noWrap/>
            <w:hideMark/>
          </w:tcPr>
          <w:p w:rsidR="00CD1850" w:rsidRPr="00CD1850" w:rsidRDefault="00CD1850" w:rsidP="00CD1850">
            <w:pPr>
              <w:rPr>
                <w:color w:val="000000"/>
                <w:sz w:val="22"/>
                <w:szCs w:val="22"/>
              </w:rPr>
            </w:pPr>
            <w:r w:rsidRPr="00CD1850">
              <w:rPr>
                <w:color w:val="000000"/>
                <w:sz w:val="22"/>
                <w:szCs w:val="22"/>
              </w:rPr>
              <w:t>Diario clase.</w:t>
            </w:r>
          </w:p>
          <w:p w:rsidR="00CD1850" w:rsidRPr="00CD1850" w:rsidRDefault="00CD1850" w:rsidP="00CD1850">
            <w:pPr>
              <w:rPr>
                <w:color w:val="000000"/>
                <w:sz w:val="22"/>
                <w:szCs w:val="22"/>
              </w:rPr>
            </w:pPr>
            <w:r w:rsidRPr="00CD1850">
              <w:rPr>
                <w:color w:val="000000"/>
                <w:sz w:val="22"/>
                <w:szCs w:val="22"/>
              </w:rPr>
              <w:t>Diario clase / Examen</w:t>
            </w:r>
          </w:p>
          <w:p w:rsidR="00CD1850" w:rsidRPr="00CD1850" w:rsidRDefault="00CD1850" w:rsidP="00CD1850">
            <w:pPr>
              <w:rPr>
                <w:color w:val="000000"/>
                <w:sz w:val="22"/>
                <w:szCs w:val="22"/>
              </w:rPr>
            </w:pPr>
            <w:r w:rsidRPr="00CD1850">
              <w:rPr>
                <w:color w:val="000000"/>
                <w:sz w:val="22"/>
                <w:szCs w:val="22"/>
              </w:rPr>
              <w:t>Diario clase / Rúbrica PRY</w:t>
            </w:r>
          </w:p>
          <w:p w:rsidR="00CD1850" w:rsidRPr="00CD1850" w:rsidRDefault="00CD1850" w:rsidP="00CD1850">
            <w:pPr>
              <w:rPr>
                <w:color w:val="000000"/>
                <w:sz w:val="22"/>
                <w:szCs w:val="22"/>
              </w:rPr>
            </w:pPr>
            <w:r w:rsidRPr="00CD1850">
              <w:rPr>
                <w:color w:val="000000"/>
                <w:sz w:val="22"/>
                <w:szCs w:val="22"/>
              </w:rPr>
              <w:t>Diario clase / Rúbrica PRY</w:t>
            </w:r>
          </w:p>
        </w:tc>
      </w:tr>
      <w:tr w:rsidR="00CD1850" w:rsidRPr="00CD1850" w:rsidTr="00CD1850">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CD1850" w:rsidRPr="00CD1850" w:rsidRDefault="00CD1850" w:rsidP="00CD1850">
            <w:pPr>
              <w:jc w:val="center"/>
              <w:rPr>
                <w:b/>
                <w:color w:val="000000"/>
                <w:sz w:val="22"/>
                <w:szCs w:val="22"/>
              </w:rPr>
            </w:pPr>
            <w:r w:rsidRPr="00CD1850">
              <w:rPr>
                <w:b/>
                <w:color w:val="000000"/>
                <w:sz w:val="22"/>
                <w:szCs w:val="22"/>
              </w:rPr>
              <w:t>Indicadores de logro en rúbricas</w:t>
            </w:r>
          </w:p>
        </w:tc>
      </w:tr>
      <w:tr w:rsidR="00CD1850" w:rsidRPr="00CD1850" w:rsidTr="00E53FB6">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CD1850" w:rsidRPr="00CD1850" w:rsidRDefault="00CD1850" w:rsidP="00CD1850">
            <w:pPr>
              <w:jc w:val="center"/>
              <w:rPr>
                <w:color w:val="000000"/>
                <w:sz w:val="22"/>
                <w:szCs w:val="22"/>
              </w:rPr>
            </w:pPr>
            <w:r w:rsidRPr="00CD1850">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CD1850" w:rsidRPr="00CD1850" w:rsidRDefault="00CD1850" w:rsidP="00CD1850">
            <w:pPr>
              <w:jc w:val="center"/>
              <w:rPr>
                <w:color w:val="000000"/>
                <w:sz w:val="22"/>
                <w:szCs w:val="22"/>
              </w:rPr>
            </w:pPr>
            <w:r w:rsidRPr="00CD1850">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CD1850" w:rsidRPr="00CD1850" w:rsidRDefault="00CD1850" w:rsidP="00CD1850">
            <w:pPr>
              <w:jc w:val="center"/>
              <w:rPr>
                <w:color w:val="000000"/>
                <w:sz w:val="22"/>
                <w:szCs w:val="22"/>
              </w:rPr>
            </w:pPr>
            <w:r w:rsidRPr="00CD1850">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CD1850" w:rsidRPr="00CD1850" w:rsidRDefault="00CD1850" w:rsidP="00CD1850">
            <w:pPr>
              <w:jc w:val="center"/>
              <w:rPr>
                <w:color w:val="000000"/>
                <w:sz w:val="22"/>
                <w:szCs w:val="22"/>
              </w:rPr>
            </w:pPr>
            <w:r w:rsidRPr="00CD1850">
              <w:rPr>
                <w:color w:val="000000"/>
                <w:sz w:val="22"/>
                <w:szCs w:val="22"/>
              </w:rPr>
              <w:t>Sobresaliente</w:t>
            </w:r>
          </w:p>
        </w:tc>
      </w:tr>
      <w:tr w:rsidR="00CD1850" w:rsidRPr="00CD1850" w:rsidTr="00E53FB6">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D1850" w:rsidRPr="00CD1850" w:rsidRDefault="00CD1850" w:rsidP="00CD1850">
            <w:pPr>
              <w:jc w:val="center"/>
              <w:rPr>
                <w:color w:val="000000"/>
                <w:sz w:val="22"/>
                <w:szCs w:val="22"/>
              </w:rPr>
            </w:pPr>
            <w:r w:rsidRPr="00CD1850">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CD1850" w:rsidRPr="00CD1850" w:rsidRDefault="00CD1850" w:rsidP="00CD1850">
            <w:pPr>
              <w:jc w:val="center"/>
              <w:rPr>
                <w:color w:val="000000"/>
                <w:sz w:val="22"/>
                <w:szCs w:val="22"/>
              </w:rPr>
            </w:pPr>
            <w:r w:rsidRPr="00CD1850">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CD1850" w:rsidRPr="00CD1850" w:rsidRDefault="00CD1850" w:rsidP="00CD1850">
            <w:pPr>
              <w:jc w:val="center"/>
              <w:rPr>
                <w:color w:val="000000"/>
                <w:sz w:val="22"/>
                <w:szCs w:val="22"/>
              </w:rPr>
            </w:pPr>
            <w:r w:rsidRPr="00CD1850">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CD1850" w:rsidRPr="00CD1850" w:rsidRDefault="00CD1850" w:rsidP="00CD1850">
            <w:pPr>
              <w:jc w:val="center"/>
              <w:rPr>
                <w:color w:val="000000"/>
                <w:sz w:val="22"/>
                <w:szCs w:val="22"/>
              </w:rPr>
            </w:pPr>
            <w:r w:rsidRPr="00CD1850">
              <w:rPr>
                <w:color w:val="000000"/>
                <w:sz w:val="22"/>
                <w:szCs w:val="22"/>
              </w:rPr>
              <w:t>[8,5-10]</w:t>
            </w:r>
          </w:p>
        </w:tc>
      </w:tr>
      <w:tr w:rsidR="00CD1850" w:rsidRPr="00CD1850" w:rsidTr="00E53FB6">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CD1850" w:rsidRPr="00CD1850" w:rsidRDefault="00CD1850" w:rsidP="00CD1850">
            <w:pPr>
              <w:rPr>
                <w:color w:val="000000"/>
                <w:sz w:val="22"/>
                <w:szCs w:val="22"/>
              </w:rPr>
            </w:pPr>
            <w:r w:rsidRPr="00CD1850">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CD1850" w:rsidRPr="00CD1850" w:rsidRDefault="00CD1850" w:rsidP="00CD1850">
            <w:pPr>
              <w:rPr>
                <w:color w:val="000000"/>
                <w:sz w:val="22"/>
                <w:szCs w:val="22"/>
              </w:rPr>
            </w:pPr>
            <w:r w:rsidRPr="00CD1850">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CD1850" w:rsidRPr="00CD1850" w:rsidRDefault="00CD1850" w:rsidP="00CD1850">
            <w:pPr>
              <w:rPr>
                <w:color w:val="000000"/>
                <w:sz w:val="22"/>
                <w:szCs w:val="22"/>
              </w:rPr>
            </w:pPr>
            <w:r w:rsidRPr="00CD1850">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CD1850" w:rsidRPr="00CD1850" w:rsidRDefault="00CD1850" w:rsidP="00CD1850">
            <w:pPr>
              <w:rPr>
                <w:color w:val="000000"/>
                <w:sz w:val="22"/>
                <w:szCs w:val="22"/>
              </w:rPr>
            </w:pPr>
            <w:r w:rsidRPr="00CD1850">
              <w:rPr>
                <w:color w:val="000000"/>
                <w:sz w:val="22"/>
                <w:szCs w:val="22"/>
              </w:rPr>
              <w:t>Dominio, precisión y liderazgo.</w:t>
            </w:r>
          </w:p>
        </w:tc>
      </w:tr>
    </w:tbl>
    <w:p w:rsidR="00EB6081"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CD1850" w:rsidRPr="00EB6081" w:rsidRDefault="00CD1850" w:rsidP="00CD1850">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CD1850" w:rsidRDefault="00CD1850"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CD1850" w:rsidRPr="00EB6081" w:rsidRDefault="00CD1850"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eastAsia="Arial Unicode MS" w:cs="Arial Unicode MS"/>
          <w:color w:val="000000"/>
          <w:sz w:val="20"/>
          <w:szCs w:val="20"/>
          <w:u w:color="000000"/>
          <w:bdr w:val="nil"/>
          <w:lang w:val="es-ES_tradnl"/>
        </w:rPr>
      </w:pPr>
      <w:r w:rsidRPr="00EB6081">
        <w:rPr>
          <w:rFonts w:ascii="Calibri" w:eastAsia="Calibri" w:hAnsi="Calibri" w:cs="Calibri"/>
          <w:color w:val="000000"/>
          <w:sz w:val="20"/>
          <w:szCs w:val="20"/>
          <w:u w:color="000000"/>
          <w:bdr w:val="nil"/>
          <w:lang w:val="es-ES_tradnl"/>
        </w:rPr>
        <w:br w:type="page"/>
      </w:r>
    </w:p>
    <w:p w:rsidR="00EB6081" w:rsidRPr="00EB6081" w:rsidRDefault="00EB6081" w:rsidP="00EB6081">
      <w:pPr>
        <w:pBdr>
          <w:top w:val="nil"/>
          <w:left w:val="nil"/>
          <w:bottom w:val="nil"/>
          <w:right w:val="nil"/>
          <w:between w:val="nil"/>
          <w:bar w:val="nil"/>
        </w:pBdr>
        <w:shd w:val="clear" w:color="auto" w:fill="FFFFFF"/>
        <w:tabs>
          <w:tab w:val="right" w:pos="8504"/>
        </w:tabs>
        <w:spacing w:after="200" w:line="276" w:lineRule="auto"/>
        <w:jc w:val="both"/>
        <w:rPr>
          <w:rFonts w:eastAsia="Arial Unicode MS" w:cs="Arial Unicode MS"/>
          <w:color w:val="000000"/>
          <w:sz w:val="20"/>
          <w:szCs w:val="20"/>
          <w:u w:color="000000"/>
          <w:bdr w:val="nil"/>
          <w:lang w:val="es-ES_tradnl"/>
        </w:rPr>
      </w:pPr>
      <w:r w:rsidRPr="00EB6081">
        <w:rPr>
          <w:rFonts w:ascii="Calibri" w:eastAsia="Calibri" w:hAnsi="Calibri" w:cs="Calibri"/>
          <w:b/>
          <w:bCs/>
          <w:color w:val="000000"/>
          <w:sz w:val="50"/>
          <w:szCs w:val="50"/>
          <w:u w:color="000000"/>
          <w:bdr w:val="nil"/>
          <w:lang w:val="es-ES_tradnl"/>
        </w:rPr>
        <w:lastRenderedPageBreak/>
        <w:t>Unidad 1</w:t>
      </w:r>
      <w:r w:rsidR="005F7EEB">
        <w:rPr>
          <w:rFonts w:ascii="Calibri" w:eastAsia="Calibri" w:hAnsi="Calibri" w:cs="Calibri"/>
          <w:b/>
          <w:bCs/>
          <w:color w:val="000000"/>
          <w:sz w:val="50"/>
          <w:szCs w:val="50"/>
          <w:u w:color="000000"/>
          <w:bdr w:val="nil"/>
          <w:lang w:val="es-ES_tradnl"/>
        </w:rPr>
        <w:t>1</w:t>
      </w:r>
      <w:r w:rsidRPr="00EB6081">
        <w:rPr>
          <w:rFonts w:ascii="Calibri" w:eastAsia="Calibri" w:hAnsi="Calibri" w:cs="Calibri"/>
          <w:b/>
          <w:bCs/>
          <w:color w:val="000000"/>
          <w:sz w:val="50"/>
          <w:szCs w:val="50"/>
          <w:u w:color="000000"/>
          <w:bdr w:val="nil"/>
          <w:lang w:val="es-ES_tradnl"/>
        </w:rPr>
        <w:t>: POLÍGONOS</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4F37E3" w:rsidRPr="004F37E3" w:rsidTr="00E53FB6">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4F37E3" w:rsidRPr="004F37E3" w:rsidRDefault="004F37E3" w:rsidP="004F37E3">
            <w:pPr>
              <w:outlineLvl w:val="1"/>
              <w:rPr>
                <w:b/>
                <w:bCs/>
                <w:sz w:val="22"/>
                <w:szCs w:val="22"/>
              </w:rPr>
            </w:pPr>
            <w:r w:rsidRPr="004F37E3">
              <w:rPr>
                <w:b/>
                <w:bCs/>
                <w:color w:val="FFFFFF"/>
                <w:sz w:val="22"/>
                <w:szCs w:val="22"/>
              </w:rPr>
              <w:t>U.D.I. nº 11: Polígonos.</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F37E3" w:rsidRPr="004F37E3" w:rsidRDefault="004F37E3" w:rsidP="004F37E3">
            <w:pPr>
              <w:rPr>
                <w:sz w:val="22"/>
                <w:szCs w:val="22"/>
              </w:rPr>
            </w:pPr>
            <w:r w:rsidRPr="004F37E3">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4F37E3" w:rsidRPr="004F37E3" w:rsidRDefault="004F37E3" w:rsidP="004F37E3">
            <w:pPr>
              <w:rPr>
                <w:sz w:val="22"/>
                <w:szCs w:val="22"/>
              </w:rPr>
            </w:pPr>
            <w:r w:rsidRPr="004F37E3">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4F37E3" w:rsidRPr="004F37E3" w:rsidRDefault="004F37E3" w:rsidP="004F37E3">
            <w:pPr>
              <w:rPr>
                <w:sz w:val="22"/>
                <w:szCs w:val="22"/>
              </w:rPr>
            </w:pPr>
            <w:r w:rsidRPr="004F37E3">
              <w:rPr>
                <w:color w:val="C6D9F1"/>
                <w:sz w:val="22"/>
                <w:szCs w:val="22"/>
              </w:rPr>
              <w:t>Año: 18-19</w:t>
            </w:r>
          </w:p>
        </w:tc>
      </w:tr>
      <w:tr w:rsidR="004F37E3" w:rsidRPr="004F37E3" w:rsidTr="00E53FB6">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4F37E3" w:rsidRPr="004F37E3" w:rsidRDefault="004F37E3" w:rsidP="004F37E3">
            <w:pPr>
              <w:rPr>
                <w:sz w:val="22"/>
                <w:szCs w:val="22"/>
              </w:rPr>
            </w:pPr>
            <w:r w:rsidRPr="004F37E3">
              <w:rPr>
                <w:color w:val="C6D9F1"/>
                <w:sz w:val="22"/>
                <w:szCs w:val="22"/>
              </w:rPr>
              <w:t>Temporalización: 27/MAY – 7/JUN</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F37E3" w:rsidRPr="004F37E3" w:rsidRDefault="004F37E3" w:rsidP="004F37E3">
            <w:pPr>
              <w:rPr>
                <w:sz w:val="22"/>
                <w:szCs w:val="22"/>
              </w:rPr>
            </w:pPr>
            <w:r w:rsidRPr="004F37E3">
              <w:rPr>
                <w:color w:val="C6D9F1"/>
                <w:sz w:val="22"/>
                <w:szCs w:val="22"/>
              </w:rPr>
              <w:t>Sesiones: 10</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4F37E3" w:rsidRPr="004F37E3" w:rsidRDefault="004F37E3" w:rsidP="004F37E3">
            <w:pPr>
              <w:rPr>
                <w:sz w:val="22"/>
                <w:szCs w:val="22"/>
              </w:rPr>
            </w:pPr>
            <w:r w:rsidRPr="004F37E3">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4F37E3" w:rsidRPr="004F37E3" w:rsidRDefault="004F37E3" w:rsidP="004F37E3">
            <w:pPr>
              <w:rPr>
                <w:sz w:val="22"/>
                <w:szCs w:val="22"/>
              </w:rPr>
            </w:pPr>
            <w:proofErr w:type="spellStart"/>
            <w:r w:rsidRPr="004F37E3">
              <w:rPr>
                <w:color w:val="C6D9F1"/>
                <w:sz w:val="22"/>
                <w:szCs w:val="22"/>
              </w:rPr>
              <w:t>Eval</w:t>
            </w:r>
            <w:proofErr w:type="spellEnd"/>
            <w:r w:rsidRPr="004F37E3">
              <w:rPr>
                <w:color w:val="C6D9F1"/>
                <w:sz w:val="22"/>
                <w:szCs w:val="22"/>
              </w:rPr>
              <w:t>: 3ª</w:t>
            </w:r>
          </w:p>
        </w:tc>
      </w:tr>
      <w:tr w:rsidR="004F37E3" w:rsidRPr="004F37E3" w:rsidTr="00E53FB6">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4F37E3" w:rsidRPr="004F37E3" w:rsidRDefault="004F37E3" w:rsidP="004F37E3">
            <w:pPr>
              <w:rPr>
                <w:sz w:val="22"/>
                <w:szCs w:val="22"/>
              </w:rPr>
            </w:pPr>
            <w:r w:rsidRPr="004F37E3">
              <w:rPr>
                <w:color w:val="000000"/>
                <w:sz w:val="22"/>
                <w:szCs w:val="22"/>
              </w:rPr>
              <w:t>Justificación: Desarrollo curricular del Bloque 3 Geometría según PD, contextualizado.</w:t>
            </w:r>
          </w:p>
        </w:tc>
      </w:tr>
      <w:tr w:rsidR="004F37E3" w:rsidRPr="004F37E3" w:rsidTr="00E53FB6">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4F37E3" w:rsidRPr="004F37E3" w:rsidRDefault="004F37E3" w:rsidP="004F37E3">
            <w:pPr>
              <w:jc w:val="center"/>
              <w:rPr>
                <w:sz w:val="22"/>
                <w:szCs w:val="22"/>
              </w:rPr>
            </w:pPr>
            <w:r w:rsidRPr="004F37E3">
              <w:rPr>
                <w:b/>
                <w:bCs/>
                <w:color w:val="000000"/>
                <w:sz w:val="22"/>
                <w:szCs w:val="22"/>
              </w:rPr>
              <w:t>CONCRECIÓN CURRICULAR</w:t>
            </w:r>
          </w:p>
        </w:tc>
      </w:tr>
      <w:tr w:rsidR="004F37E3" w:rsidRPr="004F37E3" w:rsidTr="00E53FB6">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F37E3" w:rsidRPr="004F37E3" w:rsidRDefault="004F37E3" w:rsidP="004F37E3">
            <w:pPr>
              <w:jc w:val="center"/>
              <w:rPr>
                <w:sz w:val="22"/>
                <w:szCs w:val="22"/>
              </w:rPr>
            </w:pPr>
            <w:r w:rsidRPr="004F37E3">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F37E3" w:rsidRPr="004F37E3" w:rsidRDefault="004F37E3" w:rsidP="004F37E3">
            <w:pPr>
              <w:jc w:val="center"/>
              <w:rPr>
                <w:sz w:val="22"/>
                <w:szCs w:val="22"/>
              </w:rPr>
            </w:pPr>
            <w:r w:rsidRPr="004F37E3">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F37E3" w:rsidRPr="004F37E3" w:rsidRDefault="004F37E3" w:rsidP="004F37E3">
            <w:pPr>
              <w:jc w:val="center"/>
              <w:rPr>
                <w:sz w:val="22"/>
                <w:szCs w:val="22"/>
              </w:rPr>
            </w:pPr>
            <w:r w:rsidRPr="004F37E3">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F37E3" w:rsidRPr="004F37E3" w:rsidRDefault="004F37E3" w:rsidP="004F37E3">
            <w:pPr>
              <w:rPr>
                <w:sz w:val="22"/>
                <w:szCs w:val="22"/>
              </w:rPr>
            </w:pPr>
            <w:r w:rsidRPr="004F37E3">
              <w:rPr>
                <w:color w:val="000000"/>
                <w:sz w:val="22"/>
                <w:szCs w:val="22"/>
              </w:rPr>
              <w:t>Contenidos</w:t>
            </w:r>
          </w:p>
        </w:tc>
      </w:tr>
      <w:tr w:rsidR="004F37E3" w:rsidRPr="004F37E3" w:rsidTr="00E53FB6">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F37E3" w:rsidRPr="004F37E3" w:rsidRDefault="004F37E3" w:rsidP="004F37E3">
            <w:pPr>
              <w:spacing w:line="160" w:lineRule="atLeast"/>
              <w:rPr>
                <w:sz w:val="22"/>
                <w:szCs w:val="22"/>
              </w:rPr>
            </w:pPr>
            <w:r w:rsidRPr="004F37E3">
              <w:rPr>
                <w:bCs/>
                <w:color w:val="000000"/>
                <w:sz w:val="22"/>
                <w:szCs w:val="22"/>
              </w:rPr>
              <w:t>1.1,…,1.12: CE transversales bloque 1: Procesos, métodos y actitudes matemáticas.</w:t>
            </w:r>
            <w:r w:rsidRPr="004F37E3">
              <w:rPr>
                <w:sz w:val="22"/>
                <w:szCs w:val="22"/>
              </w:rPr>
              <w:br/>
            </w:r>
          </w:p>
          <w:p w:rsidR="004F37E3" w:rsidRPr="004F37E3" w:rsidRDefault="004F37E3" w:rsidP="004F37E3">
            <w:pPr>
              <w:spacing w:line="160" w:lineRule="atLeast"/>
              <w:rPr>
                <w:bCs/>
                <w:color w:val="000000"/>
                <w:sz w:val="22"/>
                <w:szCs w:val="22"/>
              </w:rPr>
            </w:pPr>
            <w:r w:rsidRPr="004F37E3">
              <w:rPr>
                <w:bCs/>
                <w:color w:val="000000"/>
                <w:sz w:val="22"/>
                <w:szCs w:val="22"/>
              </w:rPr>
              <w:t>3.1- Reconocer y describir figuras planas, sus elementos y propiedades características para clasificarlas, identificar situaciones, describir el contexto físico, y abordar problemas de la vida cotidiana.</w:t>
            </w:r>
          </w:p>
          <w:p w:rsidR="004F37E3" w:rsidRPr="004F37E3" w:rsidRDefault="004F37E3" w:rsidP="004F37E3">
            <w:pPr>
              <w:spacing w:line="160" w:lineRule="atLeast"/>
              <w:rPr>
                <w:sz w:val="22"/>
                <w:szCs w:val="22"/>
              </w:rPr>
            </w:pPr>
          </w:p>
          <w:p w:rsidR="004F37E3" w:rsidRPr="004F37E3" w:rsidRDefault="004F37E3" w:rsidP="004F37E3">
            <w:pPr>
              <w:spacing w:line="160" w:lineRule="atLeast"/>
              <w:rPr>
                <w:bCs/>
                <w:color w:val="000000"/>
                <w:sz w:val="22"/>
                <w:szCs w:val="22"/>
              </w:rPr>
            </w:pPr>
            <w:r w:rsidRPr="004F37E3">
              <w:rPr>
                <w:sz w:val="22"/>
                <w:szCs w:val="22"/>
              </w:rPr>
              <w:t>3.2</w:t>
            </w:r>
            <w:r w:rsidRPr="004F37E3">
              <w:rPr>
                <w:bCs/>
                <w:color w:val="000000"/>
                <w:sz w:val="22"/>
                <w:szCs w:val="22"/>
              </w:rPr>
              <w:t>.- Utilizar estrategias, herramientas tecnológicas y técnicas simples de la geometría analítica plana para la resolución de problemas de perímetros, áreas y ángulos de figuras planas, utilizando el lenguaje matemático adecuado expresar el procedimiento seguido en la resolución.</w:t>
            </w:r>
          </w:p>
          <w:p w:rsidR="004F37E3" w:rsidRPr="004F37E3" w:rsidRDefault="004F37E3" w:rsidP="004F37E3">
            <w:pPr>
              <w:spacing w:line="160" w:lineRule="atLeast"/>
              <w:rPr>
                <w:sz w:val="22"/>
                <w:szCs w:val="22"/>
              </w:rPr>
            </w:pPr>
          </w:p>
          <w:p w:rsidR="004F37E3" w:rsidRPr="004F37E3" w:rsidRDefault="004F37E3" w:rsidP="004F37E3">
            <w:pPr>
              <w:spacing w:line="160" w:lineRule="atLeast"/>
              <w:jc w:val="both"/>
              <w:rPr>
                <w:bCs/>
                <w:color w:val="000000"/>
                <w:sz w:val="22"/>
                <w:szCs w:val="22"/>
              </w:rPr>
            </w:pPr>
            <w:r w:rsidRPr="004F37E3">
              <w:rPr>
                <w:bCs/>
                <w:color w:val="000000"/>
                <w:sz w:val="22"/>
                <w:szCs w:val="22"/>
              </w:rPr>
              <w:t>3.6- Resolver problemas que conlleven el cálculo de longitudes, superficies y volúmenes del mundo físico.</w:t>
            </w:r>
          </w:p>
          <w:p w:rsidR="004F37E3" w:rsidRPr="004F37E3" w:rsidRDefault="004F37E3" w:rsidP="004F37E3">
            <w:pPr>
              <w:spacing w:line="160" w:lineRule="atLeast"/>
              <w:jc w:val="both"/>
              <w:rPr>
                <w:sz w:val="22"/>
                <w:szCs w:val="22"/>
              </w:rPr>
            </w:pP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F37E3" w:rsidRPr="004F37E3" w:rsidRDefault="004F37E3" w:rsidP="004F37E3">
            <w:pPr>
              <w:rPr>
                <w:sz w:val="22"/>
                <w:szCs w:val="22"/>
              </w:rPr>
            </w:pPr>
          </w:p>
          <w:p w:rsidR="004F37E3" w:rsidRPr="004F37E3" w:rsidRDefault="004F37E3" w:rsidP="004F37E3">
            <w:pPr>
              <w:rPr>
                <w:sz w:val="22"/>
                <w:szCs w:val="22"/>
              </w:rPr>
            </w:pPr>
            <w:r w:rsidRPr="004F37E3">
              <w:rPr>
                <w:bCs/>
                <w:color w:val="000000"/>
                <w:sz w:val="22"/>
                <w:szCs w:val="22"/>
              </w:rPr>
              <w:t>1.1.1 - 1.12.3</w:t>
            </w: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r w:rsidRPr="004F37E3">
              <w:rPr>
                <w:sz w:val="22"/>
                <w:szCs w:val="22"/>
              </w:rPr>
              <w:t>3.1.1</w:t>
            </w:r>
          </w:p>
          <w:p w:rsidR="004F37E3" w:rsidRPr="004F37E3" w:rsidRDefault="004F37E3" w:rsidP="004F37E3">
            <w:pPr>
              <w:rPr>
                <w:sz w:val="22"/>
                <w:szCs w:val="22"/>
              </w:rPr>
            </w:pPr>
            <w:r w:rsidRPr="004F37E3">
              <w:rPr>
                <w:sz w:val="22"/>
                <w:szCs w:val="22"/>
              </w:rPr>
              <w:t>3.1.3</w:t>
            </w: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r w:rsidRPr="004F37E3">
              <w:rPr>
                <w:sz w:val="22"/>
                <w:szCs w:val="22"/>
              </w:rPr>
              <w:t>3.2.1</w:t>
            </w: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bCs/>
                <w:color w:val="000000"/>
                <w:sz w:val="22"/>
                <w:szCs w:val="22"/>
              </w:rPr>
            </w:pPr>
            <w:r w:rsidRPr="004F37E3">
              <w:rPr>
                <w:bCs/>
                <w:color w:val="000000"/>
                <w:sz w:val="22"/>
                <w:szCs w:val="22"/>
              </w:rPr>
              <w:t>3.6.1</w:t>
            </w:r>
          </w:p>
          <w:p w:rsidR="004F37E3" w:rsidRPr="004F37E3" w:rsidRDefault="004F37E3" w:rsidP="004F37E3">
            <w:pPr>
              <w:rPr>
                <w:bCs/>
                <w:color w:val="000000"/>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p w:rsidR="004F37E3" w:rsidRPr="004F37E3" w:rsidRDefault="004F37E3" w:rsidP="004F37E3">
            <w:pPr>
              <w:rPr>
                <w:sz w:val="22"/>
                <w:szCs w:val="22"/>
              </w:rPr>
            </w:pP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4F37E3" w:rsidRPr="004F37E3" w:rsidRDefault="004F37E3" w:rsidP="004F37E3">
            <w:pPr>
              <w:rPr>
                <w:sz w:val="22"/>
                <w:szCs w:val="22"/>
                <w:lang w:val="en-GB"/>
              </w:rPr>
            </w:pPr>
            <w:r w:rsidRPr="004F37E3">
              <w:rPr>
                <w:bCs/>
                <w:color w:val="000000"/>
                <w:sz w:val="22"/>
                <w:szCs w:val="22"/>
                <w:lang w:val="en-GB"/>
              </w:rPr>
              <w:t>CCL, CMCT, CAA, CD, CSC, SIEP, CEC.</w:t>
            </w: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r w:rsidRPr="004F37E3">
              <w:rPr>
                <w:sz w:val="22"/>
                <w:szCs w:val="22"/>
                <w:lang w:val="en-GB"/>
              </w:rPr>
              <w:t>CCL, CMCT, CAA,</w:t>
            </w:r>
          </w:p>
          <w:p w:rsidR="004F37E3" w:rsidRPr="004F37E3" w:rsidRDefault="004F37E3" w:rsidP="004F37E3">
            <w:pPr>
              <w:rPr>
                <w:sz w:val="22"/>
                <w:szCs w:val="22"/>
                <w:lang w:val="en-GB"/>
              </w:rPr>
            </w:pPr>
            <w:r w:rsidRPr="004F37E3">
              <w:rPr>
                <w:sz w:val="22"/>
                <w:szCs w:val="22"/>
                <w:lang w:val="en-GB"/>
              </w:rPr>
              <w:t>CSC, CEC.</w:t>
            </w:r>
          </w:p>
          <w:p w:rsidR="004F37E3" w:rsidRPr="004F37E3" w:rsidRDefault="004F37E3" w:rsidP="004F37E3">
            <w:pPr>
              <w:rPr>
                <w:sz w:val="22"/>
                <w:szCs w:val="22"/>
                <w:lang w:val="en-GB"/>
              </w:rPr>
            </w:pPr>
          </w:p>
          <w:p w:rsidR="004F37E3" w:rsidRPr="004F37E3" w:rsidRDefault="004F37E3" w:rsidP="004F37E3">
            <w:pPr>
              <w:rPr>
                <w:bCs/>
                <w:color w:val="000000"/>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bCs/>
                <w:color w:val="000000"/>
                <w:sz w:val="22"/>
                <w:szCs w:val="22"/>
                <w:lang w:val="en-GB"/>
              </w:rPr>
            </w:pPr>
            <w:r w:rsidRPr="004F37E3">
              <w:rPr>
                <w:bCs/>
                <w:color w:val="000000"/>
                <w:sz w:val="22"/>
                <w:szCs w:val="22"/>
                <w:lang w:val="en-GB"/>
              </w:rPr>
              <w:t>CCL, CMCT, CD, SIEP.</w:t>
            </w: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r w:rsidRPr="004F37E3">
              <w:rPr>
                <w:sz w:val="22"/>
                <w:szCs w:val="22"/>
                <w:lang w:val="en-GB"/>
              </w:rPr>
              <w:t>CMCT, CSC,</w:t>
            </w:r>
          </w:p>
          <w:p w:rsidR="004F37E3" w:rsidRPr="004F37E3" w:rsidRDefault="004F37E3" w:rsidP="004F37E3">
            <w:pPr>
              <w:rPr>
                <w:sz w:val="22"/>
                <w:szCs w:val="22"/>
                <w:lang w:val="en-GB"/>
              </w:rPr>
            </w:pPr>
            <w:r w:rsidRPr="004F37E3">
              <w:rPr>
                <w:sz w:val="22"/>
                <w:szCs w:val="22"/>
                <w:lang w:val="en-GB"/>
              </w:rPr>
              <w:t>CEC.</w:t>
            </w: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p w:rsidR="004F37E3" w:rsidRPr="004F37E3" w:rsidRDefault="004F37E3" w:rsidP="004F37E3">
            <w:pPr>
              <w:rPr>
                <w:sz w:val="22"/>
                <w:szCs w:val="22"/>
                <w:lang w:val="en-GB"/>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F37E3" w:rsidRPr="004F37E3" w:rsidRDefault="004F37E3" w:rsidP="004F37E3">
            <w:pPr>
              <w:rPr>
                <w:color w:val="000000"/>
                <w:sz w:val="22"/>
                <w:szCs w:val="22"/>
              </w:rPr>
            </w:pPr>
            <w:r w:rsidRPr="004F37E3">
              <w:rPr>
                <w:color w:val="000000"/>
                <w:sz w:val="22"/>
                <w:szCs w:val="22"/>
              </w:rPr>
              <w:t>Transversales bloque 1: Procesos, métodos y actitudes en matemáticas.</w:t>
            </w:r>
          </w:p>
          <w:p w:rsidR="004F37E3" w:rsidRPr="004F37E3" w:rsidRDefault="004F37E3" w:rsidP="004F37E3">
            <w:pPr>
              <w:rPr>
                <w:sz w:val="22"/>
                <w:szCs w:val="22"/>
              </w:rPr>
            </w:pPr>
            <w:r w:rsidRPr="004F37E3">
              <w:rPr>
                <w:sz w:val="22"/>
                <w:szCs w:val="22"/>
              </w:rPr>
              <w:t>Figuras planas elementales: triángulo, cuadrado, figuras poligonales. Clasificación de triángulos y cuadriláteros. El triángulo cordobés: concepto y construcción. El rectángulo cordobés y sus aplicaciones en</w:t>
            </w:r>
          </w:p>
          <w:p w:rsidR="004F37E3" w:rsidRPr="004F37E3" w:rsidRDefault="004F37E3" w:rsidP="004F37E3">
            <w:pPr>
              <w:rPr>
                <w:sz w:val="22"/>
                <w:szCs w:val="22"/>
              </w:rPr>
            </w:pPr>
            <w:r w:rsidRPr="004F37E3">
              <w:rPr>
                <w:sz w:val="22"/>
                <w:szCs w:val="22"/>
              </w:rPr>
              <w:t>la arquitectura andaluza. Propiedades y relaciones. Medida y cálculo de ángulos de figuras planas. Cálculo de</w:t>
            </w:r>
          </w:p>
          <w:p w:rsidR="004F37E3" w:rsidRPr="004F37E3" w:rsidRDefault="004F37E3" w:rsidP="004F37E3">
            <w:pPr>
              <w:rPr>
                <w:sz w:val="22"/>
                <w:szCs w:val="22"/>
              </w:rPr>
            </w:pPr>
            <w:r w:rsidRPr="004F37E3">
              <w:rPr>
                <w:sz w:val="22"/>
                <w:szCs w:val="22"/>
              </w:rPr>
              <w:t>áreas y perímetros de figuras planas. Cálculo de áreas por descomposición en figuras simples. Uso de herramientas informáticas para estudiar formas, configuraciones y</w:t>
            </w:r>
          </w:p>
          <w:p w:rsidR="004F37E3" w:rsidRPr="004F37E3" w:rsidRDefault="004F37E3" w:rsidP="004F37E3">
            <w:pPr>
              <w:rPr>
                <w:sz w:val="22"/>
                <w:szCs w:val="22"/>
              </w:rPr>
            </w:pPr>
            <w:r w:rsidRPr="004F37E3">
              <w:rPr>
                <w:sz w:val="22"/>
                <w:szCs w:val="22"/>
              </w:rPr>
              <w:t>relaciones geométricas.</w:t>
            </w:r>
          </w:p>
        </w:tc>
      </w:tr>
      <w:tr w:rsidR="004F37E3" w:rsidRPr="004F37E3" w:rsidTr="00E53FB6">
        <w:trPr>
          <w:trHeight w:val="20"/>
        </w:trPr>
        <w:tc>
          <w:tcPr>
            <w:tcW w:w="3392" w:type="dxa"/>
            <w:vMerge/>
            <w:tcBorders>
              <w:top w:val="single" w:sz="8" w:space="0" w:color="000000"/>
              <w:left w:val="single" w:sz="8" w:space="0" w:color="000000"/>
              <w:right w:val="single" w:sz="8" w:space="0" w:color="000000"/>
            </w:tcBorders>
            <w:vAlign w:val="center"/>
            <w:hideMark/>
          </w:tcPr>
          <w:p w:rsidR="004F37E3" w:rsidRPr="004F37E3" w:rsidRDefault="004F37E3" w:rsidP="004F37E3">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F37E3" w:rsidRPr="004F37E3" w:rsidRDefault="004F37E3" w:rsidP="004F37E3">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F37E3" w:rsidRPr="004F37E3" w:rsidRDefault="004F37E3" w:rsidP="004F37E3">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F37E3" w:rsidRPr="004F37E3" w:rsidRDefault="004F37E3" w:rsidP="004F37E3">
            <w:pPr>
              <w:rPr>
                <w:sz w:val="22"/>
                <w:szCs w:val="22"/>
              </w:rPr>
            </w:pPr>
            <w:r w:rsidRPr="004F37E3">
              <w:rPr>
                <w:color w:val="000000"/>
                <w:sz w:val="22"/>
                <w:szCs w:val="22"/>
              </w:rPr>
              <w:t>Objetivos</w:t>
            </w:r>
          </w:p>
        </w:tc>
      </w:tr>
      <w:tr w:rsidR="004F37E3" w:rsidRPr="004F37E3" w:rsidTr="00E53FB6">
        <w:trPr>
          <w:trHeight w:val="1772"/>
        </w:trPr>
        <w:tc>
          <w:tcPr>
            <w:tcW w:w="3392" w:type="dxa"/>
            <w:vMerge/>
            <w:tcBorders>
              <w:top w:val="single" w:sz="8" w:space="0" w:color="000000"/>
              <w:left w:val="single" w:sz="8" w:space="0" w:color="000000"/>
              <w:right w:val="single" w:sz="8" w:space="0" w:color="000000"/>
            </w:tcBorders>
            <w:vAlign w:val="center"/>
            <w:hideMark/>
          </w:tcPr>
          <w:p w:rsidR="004F37E3" w:rsidRPr="004F37E3" w:rsidRDefault="004F37E3" w:rsidP="004F37E3">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4F37E3" w:rsidRPr="004F37E3" w:rsidRDefault="004F37E3" w:rsidP="004F37E3">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4F37E3" w:rsidRPr="004F37E3" w:rsidRDefault="004F37E3" w:rsidP="004F37E3">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F37E3" w:rsidRPr="004F37E3" w:rsidRDefault="004F37E3" w:rsidP="004F37E3">
            <w:pPr>
              <w:rPr>
                <w:sz w:val="22"/>
                <w:szCs w:val="22"/>
              </w:rPr>
            </w:pPr>
            <w:r w:rsidRPr="004F37E3">
              <w:rPr>
                <w:color w:val="000000"/>
                <w:sz w:val="22"/>
                <w:szCs w:val="22"/>
              </w:rPr>
              <w:t>Gestionar eficientemente el proceso de resolución de problemas.</w:t>
            </w:r>
          </w:p>
          <w:p w:rsidR="004F37E3" w:rsidRPr="004F37E3" w:rsidRDefault="004F37E3" w:rsidP="004F37E3">
            <w:pPr>
              <w:rPr>
                <w:color w:val="000000"/>
                <w:sz w:val="22"/>
                <w:szCs w:val="22"/>
              </w:rPr>
            </w:pPr>
            <w:r w:rsidRPr="004F37E3">
              <w:rPr>
                <w:color w:val="000000"/>
                <w:sz w:val="22"/>
                <w:szCs w:val="22"/>
              </w:rPr>
              <w:t>Reconocer los elementos principales de un polígono.</w:t>
            </w:r>
          </w:p>
          <w:p w:rsidR="004F37E3" w:rsidRPr="004F37E3" w:rsidRDefault="004F37E3" w:rsidP="004F37E3">
            <w:pPr>
              <w:rPr>
                <w:color w:val="000000"/>
                <w:sz w:val="22"/>
                <w:szCs w:val="22"/>
              </w:rPr>
            </w:pPr>
            <w:r w:rsidRPr="004F37E3">
              <w:rPr>
                <w:color w:val="000000"/>
                <w:sz w:val="22"/>
                <w:szCs w:val="22"/>
              </w:rPr>
              <w:t>Clasificar polígonos según la medida de sus lados o de sus ángulos.</w:t>
            </w:r>
          </w:p>
          <w:p w:rsidR="004F37E3" w:rsidRPr="004F37E3" w:rsidRDefault="004F37E3" w:rsidP="004F37E3">
            <w:pPr>
              <w:rPr>
                <w:color w:val="000000"/>
                <w:sz w:val="22"/>
                <w:szCs w:val="22"/>
              </w:rPr>
            </w:pPr>
            <w:r w:rsidRPr="004F37E3">
              <w:rPr>
                <w:color w:val="000000"/>
                <w:sz w:val="22"/>
                <w:szCs w:val="22"/>
              </w:rPr>
              <w:t>Construir triángulos conocida la información mínima necesaria.</w:t>
            </w:r>
          </w:p>
          <w:p w:rsidR="004F37E3" w:rsidRPr="004F37E3" w:rsidRDefault="004F37E3" w:rsidP="004F37E3">
            <w:pPr>
              <w:rPr>
                <w:color w:val="000000"/>
                <w:sz w:val="22"/>
                <w:szCs w:val="22"/>
              </w:rPr>
            </w:pPr>
            <w:r w:rsidRPr="004F37E3">
              <w:rPr>
                <w:color w:val="000000"/>
                <w:sz w:val="22"/>
                <w:szCs w:val="22"/>
              </w:rPr>
              <w:t>Clasificar triángulos según la medida de sus lados o de sus ángulos.</w:t>
            </w:r>
          </w:p>
          <w:p w:rsidR="004F37E3" w:rsidRPr="004F37E3" w:rsidRDefault="004F37E3" w:rsidP="004F37E3">
            <w:pPr>
              <w:rPr>
                <w:color w:val="000000"/>
                <w:sz w:val="22"/>
                <w:szCs w:val="22"/>
              </w:rPr>
            </w:pPr>
            <w:r w:rsidRPr="004F37E3">
              <w:rPr>
                <w:color w:val="000000"/>
                <w:sz w:val="22"/>
                <w:szCs w:val="22"/>
              </w:rPr>
              <w:t>Identificar y construir las rectas y puntos notables de un triángulo.</w:t>
            </w:r>
          </w:p>
          <w:p w:rsidR="004F37E3" w:rsidRPr="004F37E3" w:rsidRDefault="004F37E3" w:rsidP="004F37E3">
            <w:pPr>
              <w:rPr>
                <w:color w:val="000000"/>
                <w:sz w:val="22"/>
                <w:szCs w:val="22"/>
              </w:rPr>
            </w:pPr>
            <w:r w:rsidRPr="004F37E3">
              <w:rPr>
                <w:color w:val="000000"/>
                <w:sz w:val="22"/>
                <w:szCs w:val="22"/>
              </w:rPr>
              <w:t>Clasificar los cuadriláteros según el paralelismo de sus lados.</w:t>
            </w:r>
          </w:p>
          <w:p w:rsidR="004F37E3" w:rsidRPr="004F37E3" w:rsidRDefault="004F37E3" w:rsidP="004F37E3">
            <w:pPr>
              <w:rPr>
                <w:color w:val="000000"/>
                <w:sz w:val="22"/>
                <w:szCs w:val="22"/>
              </w:rPr>
            </w:pPr>
            <w:r w:rsidRPr="004F37E3">
              <w:rPr>
                <w:color w:val="000000"/>
                <w:sz w:val="22"/>
                <w:szCs w:val="22"/>
              </w:rPr>
              <w:t>Identificar y clasificar los paralelogramos y los trapecios.</w:t>
            </w:r>
          </w:p>
          <w:p w:rsidR="004F37E3" w:rsidRPr="004F37E3" w:rsidRDefault="004F37E3" w:rsidP="004F37E3">
            <w:pPr>
              <w:rPr>
                <w:color w:val="000000"/>
                <w:sz w:val="22"/>
                <w:szCs w:val="22"/>
              </w:rPr>
            </w:pPr>
            <w:r w:rsidRPr="004F37E3">
              <w:rPr>
                <w:color w:val="000000"/>
                <w:sz w:val="22"/>
                <w:szCs w:val="22"/>
              </w:rPr>
              <w:t>Conocer la suma de los ángulos interiores de cualquier polígono.</w:t>
            </w:r>
          </w:p>
          <w:p w:rsidR="004F37E3" w:rsidRPr="004F37E3" w:rsidRDefault="004F37E3" w:rsidP="004F37E3">
            <w:pPr>
              <w:rPr>
                <w:color w:val="000000"/>
                <w:sz w:val="22"/>
                <w:szCs w:val="22"/>
              </w:rPr>
            </w:pPr>
            <w:r w:rsidRPr="004F37E3">
              <w:rPr>
                <w:color w:val="000000"/>
                <w:sz w:val="22"/>
                <w:szCs w:val="22"/>
              </w:rPr>
              <w:t>Calcular la medida de un ángulo interior de un polígono conociendo el resto de ángulos.</w:t>
            </w:r>
          </w:p>
          <w:p w:rsidR="004F37E3" w:rsidRPr="004F37E3" w:rsidRDefault="004F37E3" w:rsidP="004F37E3">
            <w:pPr>
              <w:rPr>
                <w:color w:val="000000"/>
                <w:sz w:val="22"/>
                <w:szCs w:val="22"/>
              </w:rPr>
            </w:pPr>
            <w:r w:rsidRPr="004F37E3">
              <w:rPr>
                <w:color w:val="000000"/>
                <w:sz w:val="22"/>
                <w:szCs w:val="22"/>
              </w:rPr>
              <w:t>Utilizar la segunda lengua como vehículo de aprendizaje, adaptando el nivel a la competencia lingüística del alumnado.</w:t>
            </w:r>
          </w:p>
        </w:tc>
      </w:tr>
      <w:tr w:rsidR="004F37E3" w:rsidRPr="004F37E3" w:rsidTr="00E53FB6">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F37E3" w:rsidRPr="004F37E3" w:rsidRDefault="004F37E3" w:rsidP="004F37E3">
            <w:pPr>
              <w:jc w:val="center"/>
              <w:rPr>
                <w:sz w:val="22"/>
                <w:szCs w:val="22"/>
              </w:rPr>
            </w:pPr>
            <w:r w:rsidRPr="004F37E3">
              <w:rPr>
                <w:color w:val="000000"/>
                <w:sz w:val="22"/>
                <w:szCs w:val="22"/>
              </w:rPr>
              <w:lastRenderedPageBreak/>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4F37E3" w:rsidRPr="004F37E3" w:rsidRDefault="004F37E3" w:rsidP="004F37E3">
            <w:pPr>
              <w:jc w:val="center"/>
              <w:rPr>
                <w:sz w:val="22"/>
                <w:szCs w:val="22"/>
              </w:rPr>
            </w:pPr>
            <w:r w:rsidRPr="004F37E3">
              <w:rPr>
                <w:color w:val="000000"/>
                <w:sz w:val="22"/>
                <w:szCs w:val="22"/>
              </w:rPr>
              <w:t>Interdisciplinariedad</w:t>
            </w:r>
          </w:p>
        </w:tc>
      </w:tr>
      <w:tr w:rsidR="004F37E3" w:rsidRPr="004F37E3" w:rsidTr="00E53FB6">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F37E3" w:rsidRPr="004F37E3" w:rsidRDefault="004F37E3" w:rsidP="004F37E3">
            <w:pPr>
              <w:rPr>
                <w:sz w:val="22"/>
                <w:szCs w:val="22"/>
              </w:rPr>
            </w:pPr>
            <w:r w:rsidRPr="004F37E3">
              <w:rPr>
                <w:sz w:val="22"/>
                <w:szCs w:val="22"/>
              </w:rPr>
              <w:t xml:space="preserve">Uso responsable de nuevas tecnologías. </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4F37E3" w:rsidRPr="004F37E3" w:rsidRDefault="004F37E3" w:rsidP="004F37E3">
            <w:pPr>
              <w:rPr>
                <w:sz w:val="22"/>
                <w:szCs w:val="22"/>
              </w:rPr>
            </w:pPr>
            <w:r w:rsidRPr="004F37E3">
              <w:rPr>
                <w:sz w:val="22"/>
                <w:szCs w:val="22"/>
              </w:rPr>
              <w:t>Geografía: mediciones sobre mapas. Arte andaluz.</w:t>
            </w:r>
          </w:p>
        </w:tc>
      </w:tr>
    </w:tbl>
    <w:p w:rsidR="004F37E3" w:rsidRPr="004F37E3" w:rsidRDefault="004F37E3" w:rsidP="004F37E3">
      <w:pPr>
        <w:rPr>
          <w:rFonts w:eastAsia="Calibri"/>
          <w:sz w:val="22"/>
          <w:szCs w:val="22"/>
          <w:lang w:eastAsia="en-US"/>
        </w:rPr>
      </w:pPr>
    </w:p>
    <w:tbl>
      <w:tblPr>
        <w:tblW w:w="9776" w:type="dxa"/>
        <w:tblCellMar>
          <w:left w:w="70" w:type="dxa"/>
          <w:right w:w="70" w:type="dxa"/>
        </w:tblCellMar>
        <w:tblLook w:val="04A0"/>
      </w:tblPr>
      <w:tblGrid>
        <w:gridCol w:w="1220"/>
        <w:gridCol w:w="1134"/>
        <w:gridCol w:w="193"/>
        <w:gridCol w:w="2415"/>
        <w:gridCol w:w="2121"/>
        <w:gridCol w:w="213"/>
        <w:gridCol w:w="2480"/>
      </w:tblGrid>
      <w:tr w:rsidR="004F37E3" w:rsidRPr="004F37E3" w:rsidTr="00E53FB6">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4F37E3" w:rsidRPr="004F37E3" w:rsidRDefault="004F37E3" w:rsidP="004F37E3">
            <w:pPr>
              <w:jc w:val="center"/>
              <w:rPr>
                <w:b/>
                <w:color w:val="000000"/>
                <w:sz w:val="22"/>
                <w:szCs w:val="22"/>
              </w:rPr>
            </w:pPr>
            <w:r w:rsidRPr="004F37E3">
              <w:rPr>
                <w:b/>
                <w:color w:val="000000"/>
                <w:sz w:val="22"/>
                <w:szCs w:val="22"/>
              </w:rPr>
              <w:t>VALORACIÓN DEL APRENDIZAJE</w:t>
            </w:r>
          </w:p>
        </w:tc>
      </w:tr>
      <w:tr w:rsidR="004F37E3" w:rsidRPr="004F37E3" w:rsidTr="004F37E3">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4F37E3" w:rsidRPr="004F37E3" w:rsidRDefault="004F37E3" w:rsidP="004F37E3">
            <w:pPr>
              <w:rPr>
                <w:b/>
                <w:color w:val="000000"/>
                <w:sz w:val="22"/>
                <w:szCs w:val="22"/>
              </w:rPr>
            </w:pPr>
            <w:r w:rsidRPr="004F37E3">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4F37E3" w:rsidRPr="004F37E3" w:rsidRDefault="004F37E3" w:rsidP="004F37E3">
            <w:pPr>
              <w:rPr>
                <w:b/>
                <w:color w:val="000000"/>
                <w:sz w:val="22"/>
                <w:szCs w:val="22"/>
              </w:rPr>
            </w:pPr>
            <w:proofErr w:type="spellStart"/>
            <w:r w:rsidRPr="004F37E3">
              <w:rPr>
                <w:b/>
                <w:color w:val="000000"/>
                <w:sz w:val="22"/>
                <w:szCs w:val="22"/>
              </w:rPr>
              <w:t>Pond</w:t>
            </w:r>
            <w:proofErr w:type="spellEnd"/>
            <w:r w:rsidRPr="004F37E3">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4F37E3" w:rsidRPr="004F37E3" w:rsidRDefault="004F37E3" w:rsidP="004F37E3">
            <w:pPr>
              <w:rPr>
                <w:b/>
                <w:color w:val="000000"/>
                <w:sz w:val="22"/>
                <w:szCs w:val="22"/>
              </w:rPr>
            </w:pPr>
            <w:r w:rsidRPr="004F37E3">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4F37E3" w:rsidRPr="004F37E3" w:rsidRDefault="004F37E3" w:rsidP="004F37E3">
            <w:pPr>
              <w:rPr>
                <w:b/>
                <w:color w:val="000000"/>
                <w:sz w:val="22"/>
                <w:szCs w:val="22"/>
              </w:rPr>
            </w:pPr>
            <w:r w:rsidRPr="004F37E3">
              <w:rPr>
                <w:b/>
                <w:color w:val="000000"/>
                <w:sz w:val="22"/>
                <w:szCs w:val="22"/>
              </w:rPr>
              <w:t>Instrumento</w:t>
            </w:r>
          </w:p>
        </w:tc>
      </w:tr>
      <w:tr w:rsidR="004F37E3" w:rsidRPr="004F37E3" w:rsidTr="00E53FB6">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4F37E3" w:rsidRPr="004F37E3" w:rsidRDefault="004F37E3" w:rsidP="004F37E3">
            <w:pPr>
              <w:rPr>
                <w:color w:val="000000"/>
                <w:sz w:val="22"/>
                <w:szCs w:val="22"/>
              </w:rPr>
            </w:pPr>
            <w:r w:rsidRPr="004F37E3">
              <w:rPr>
                <w:color w:val="000000"/>
                <w:sz w:val="22"/>
                <w:szCs w:val="22"/>
              </w:rPr>
              <w:t>1.1,…,1.12</w:t>
            </w:r>
          </w:p>
          <w:p w:rsidR="004F37E3" w:rsidRPr="004F37E3" w:rsidRDefault="004F37E3" w:rsidP="004F37E3">
            <w:pPr>
              <w:rPr>
                <w:color w:val="000000"/>
                <w:sz w:val="22"/>
                <w:szCs w:val="22"/>
              </w:rPr>
            </w:pPr>
            <w:r w:rsidRPr="004F37E3">
              <w:rPr>
                <w:color w:val="000000"/>
                <w:sz w:val="22"/>
                <w:szCs w:val="22"/>
              </w:rPr>
              <w:t>3.1</w:t>
            </w:r>
          </w:p>
          <w:p w:rsidR="004F37E3" w:rsidRPr="004F37E3" w:rsidRDefault="004F37E3" w:rsidP="004F37E3">
            <w:pPr>
              <w:rPr>
                <w:color w:val="000000"/>
                <w:sz w:val="22"/>
                <w:szCs w:val="22"/>
              </w:rPr>
            </w:pPr>
            <w:r w:rsidRPr="004F37E3">
              <w:rPr>
                <w:color w:val="000000"/>
                <w:sz w:val="22"/>
                <w:szCs w:val="22"/>
              </w:rPr>
              <w:t>3.2</w:t>
            </w:r>
          </w:p>
          <w:p w:rsidR="004F37E3" w:rsidRPr="004F37E3" w:rsidRDefault="004F37E3" w:rsidP="004F37E3">
            <w:pPr>
              <w:rPr>
                <w:color w:val="000000"/>
                <w:sz w:val="22"/>
                <w:szCs w:val="22"/>
              </w:rPr>
            </w:pPr>
            <w:r w:rsidRPr="004F37E3">
              <w:rPr>
                <w:color w:val="000000"/>
                <w:sz w:val="22"/>
                <w:szCs w:val="22"/>
              </w:rPr>
              <w:t>3.6</w:t>
            </w:r>
          </w:p>
        </w:tc>
        <w:tc>
          <w:tcPr>
            <w:tcW w:w="1134" w:type="dxa"/>
            <w:tcBorders>
              <w:top w:val="nil"/>
              <w:left w:val="nil"/>
              <w:bottom w:val="single" w:sz="4" w:space="0" w:color="auto"/>
              <w:right w:val="single" w:sz="4" w:space="0" w:color="auto"/>
            </w:tcBorders>
            <w:shd w:val="clear" w:color="auto" w:fill="auto"/>
            <w:noWrap/>
            <w:hideMark/>
          </w:tcPr>
          <w:p w:rsidR="004F37E3" w:rsidRPr="004F37E3" w:rsidRDefault="004F37E3" w:rsidP="004F37E3">
            <w:pPr>
              <w:rPr>
                <w:color w:val="000000"/>
                <w:sz w:val="22"/>
                <w:szCs w:val="22"/>
              </w:rPr>
            </w:pPr>
            <w:r w:rsidRPr="004F37E3">
              <w:rPr>
                <w:color w:val="000000"/>
                <w:sz w:val="22"/>
                <w:szCs w:val="22"/>
              </w:rPr>
              <w:t>20%</w:t>
            </w:r>
          </w:p>
          <w:p w:rsidR="004F37E3" w:rsidRPr="004F37E3" w:rsidRDefault="004F37E3" w:rsidP="004F37E3">
            <w:pPr>
              <w:rPr>
                <w:color w:val="000000"/>
                <w:sz w:val="22"/>
                <w:szCs w:val="22"/>
              </w:rPr>
            </w:pPr>
            <w:r w:rsidRPr="004F37E3">
              <w:rPr>
                <w:color w:val="000000"/>
                <w:sz w:val="22"/>
                <w:szCs w:val="22"/>
              </w:rPr>
              <w:t>20%</w:t>
            </w:r>
          </w:p>
          <w:p w:rsidR="004F37E3" w:rsidRPr="004F37E3" w:rsidRDefault="004F37E3" w:rsidP="004F37E3">
            <w:pPr>
              <w:rPr>
                <w:color w:val="000000"/>
                <w:sz w:val="22"/>
                <w:szCs w:val="22"/>
              </w:rPr>
            </w:pPr>
            <w:r w:rsidRPr="004F37E3">
              <w:rPr>
                <w:color w:val="000000"/>
                <w:sz w:val="22"/>
                <w:szCs w:val="22"/>
              </w:rPr>
              <w:t>20%</w:t>
            </w:r>
          </w:p>
          <w:p w:rsidR="004F37E3" w:rsidRPr="004F37E3" w:rsidRDefault="004F37E3" w:rsidP="004F37E3">
            <w:pPr>
              <w:rPr>
                <w:color w:val="000000"/>
                <w:sz w:val="22"/>
                <w:szCs w:val="22"/>
              </w:rPr>
            </w:pPr>
            <w:r w:rsidRPr="004F37E3">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4F37E3" w:rsidRPr="004F37E3" w:rsidRDefault="004F37E3" w:rsidP="004F37E3">
            <w:pPr>
              <w:rPr>
                <w:color w:val="000000"/>
                <w:sz w:val="22"/>
                <w:szCs w:val="22"/>
              </w:rPr>
            </w:pPr>
            <w:r w:rsidRPr="004F37E3">
              <w:rPr>
                <w:color w:val="000000"/>
                <w:sz w:val="22"/>
                <w:szCs w:val="22"/>
              </w:rPr>
              <w:t>Actitud, participación y trabajo colaborativo.</w:t>
            </w:r>
          </w:p>
          <w:p w:rsidR="004F37E3" w:rsidRPr="004F37E3" w:rsidRDefault="004F37E3" w:rsidP="004F37E3">
            <w:pPr>
              <w:rPr>
                <w:color w:val="000000"/>
                <w:sz w:val="22"/>
                <w:szCs w:val="22"/>
              </w:rPr>
            </w:pPr>
            <w:r w:rsidRPr="004F37E3">
              <w:rPr>
                <w:color w:val="000000"/>
                <w:sz w:val="22"/>
                <w:szCs w:val="22"/>
              </w:rPr>
              <w:t>Portafolio (30%), Prueba escrita (70%)</w:t>
            </w:r>
          </w:p>
          <w:p w:rsidR="004F37E3" w:rsidRPr="004F37E3" w:rsidRDefault="004F37E3" w:rsidP="004F37E3">
            <w:pPr>
              <w:rPr>
                <w:color w:val="000000"/>
                <w:sz w:val="22"/>
                <w:szCs w:val="22"/>
              </w:rPr>
            </w:pPr>
            <w:r w:rsidRPr="004F37E3">
              <w:rPr>
                <w:color w:val="000000"/>
                <w:sz w:val="22"/>
                <w:szCs w:val="22"/>
              </w:rPr>
              <w:t>Portafolio (30%), Proyecto (70%)</w:t>
            </w:r>
          </w:p>
          <w:p w:rsidR="004F37E3" w:rsidRPr="004F37E3" w:rsidRDefault="004F37E3" w:rsidP="004F37E3">
            <w:pPr>
              <w:rPr>
                <w:color w:val="000000"/>
                <w:sz w:val="22"/>
                <w:szCs w:val="22"/>
              </w:rPr>
            </w:pPr>
            <w:r w:rsidRPr="004F37E3">
              <w:rPr>
                <w:color w:val="000000"/>
                <w:sz w:val="22"/>
                <w:szCs w:val="22"/>
              </w:rPr>
              <w:t>Portafolio (30%), Proyecto (70%)</w:t>
            </w:r>
          </w:p>
        </w:tc>
        <w:tc>
          <w:tcPr>
            <w:tcW w:w="2693" w:type="dxa"/>
            <w:gridSpan w:val="2"/>
            <w:tcBorders>
              <w:top w:val="nil"/>
              <w:left w:val="nil"/>
              <w:bottom w:val="single" w:sz="4" w:space="0" w:color="auto"/>
              <w:right w:val="single" w:sz="4" w:space="0" w:color="auto"/>
            </w:tcBorders>
            <w:shd w:val="clear" w:color="auto" w:fill="auto"/>
            <w:noWrap/>
            <w:hideMark/>
          </w:tcPr>
          <w:p w:rsidR="004F37E3" w:rsidRPr="004F37E3" w:rsidRDefault="004F37E3" w:rsidP="004F37E3">
            <w:pPr>
              <w:rPr>
                <w:color w:val="000000"/>
                <w:sz w:val="22"/>
                <w:szCs w:val="22"/>
              </w:rPr>
            </w:pPr>
            <w:r w:rsidRPr="004F37E3">
              <w:rPr>
                <w:color w:val="000000"/>
                <w:sz w:val="22"/>
                <w:szCs w:val="22"/>
              </w:rPr>
              <w:t>Diario clase.</w:t>
            </w:r>
          </w:p>
          <w:p w:rsidR="004F37E3" w:rsidRPr="004F37E3" w:rsidRDefault="004F37E3" w:rsidP="004F37E3">
            <w:pPr>
              <w:rPr>
                <w:color w:val="000000"/>
                <w:sz w:val="22"/>
                <w:szCs w:val="22"/>
              </w:rPr>
            </w:pPr>
            <w:r w:rsidRPr="004F37E3">
              <w:rPr>
                <w:color w:val="000000"/>
                <w:sz w:val="22"/>
                <w:szCs w:val="22"/>
              </w:rPr>
              <w:t>Diario clase / Examen</w:t>
            </w:r>
          </w:p>
          <w:p w:rsidR="004F37E3" w:rsidRPr="004F37E3" w:rsidRDefault="004F37E3" w:rsidP="004F37E3">
            <w:pPr>
              <w:rPr>
                <w:color w:val="000000"/>
                <w:sz w:val="22"/>
                <w:szCs w:val="22"/>
              </w:rPr>
            </w:pPr>
            <w:r w:rsidRPr="004F37E3">
              <w:rPr>
                <w:color w:val="000000"/>
                <w:sz w:val="22"/>
                <w:szCs w:val="22"/>
              </w:rPr>
              <w:t>Diario clase / Rúbrica PRY</w:t>
            </w:r>
          </w:p>
          <w:p w:rsidR="004F37E3" w:rsidRPr="004F37E3" w:rsidRDefault="004F37E3" w:rsidP="004F37E3">
            <w:pPr>
              <w:rPr>
                <w:color w:val="000000"/>
                <w:sz w:val="22"/>
                <w:szCs w:val="22"/>
              </w:rPr>
            </w:pPr>
            <w:r w:rsidRPr="004F37E3">
              <w:rPr>
                <w:color w:val="000000"/>
                <w:sz w:val="22"/>
                <w:szCs w:val="22"/>
              </w:rPr>
              <w:t>Diario clase / Rúbrica PRY</w:t>
            </w:r>
          </w:p>
        </w:tc>
      </w:tr>
      <w:tr w:rsidR="004F37E3" w:rsidRPr="004F37E3" w:rsidTr="004F37E3">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4F37E3" w:rsidRPr="004F37E3" w:rsidRDefault="004F37E3" w:rsidP="004F37E3">
            <w:pPr>
              <w:jc w:val="center"/>
              <w:rPr>
                <w:b/>
                <w:color w:val="000000"/>
                <w:sz w:val="22"/>
                <w:szCs w:val="22"/>
              </w:rPr>
            </w:pPr>
            <w:r w:rsidRPr="004F37E3">
              <w:rPr>
                <w:b/>
                <w:color w:val="000000"/>
                <w:sz w:val="22"/>
                <w:szCs w:val="22"/>
              </w:rPr>
              <w:t>Indicadores de logro en rúbricas</w:t>
            </w:r>
          </w:p>
        </w:tc>
      </w:tr>
      <w:tr w:rsidR="004F37E3" w:rsidRPr="004F37E3" w:rsidTr="00E53FB6">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4F37E3" w:rsidRPr="004F37E3" w:rsidRDefault="004F37E3" w:rsidP="004F37E3">
            <w:pPr>
              <w:jc w:val="center"/>
              <w:rPr>
                <w:color w:val="000000"/>
                <w:sz w:val="22"/>
                <w:szCs w:val="22"/>
              </w:rPr>
            </w:pPr>
            <w:r w:rsidRPr="004F37E3">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4F37E3" w:rsidRPr="004F37E3" w:rsidRDefault="004F37E3" w:rsidP="004F37E3">
            <w:pPr>
              <w:jc w:val="center"/>
              <w:rPr>
                <w:color w:val="000000"/>
                <w:sz w:val="22"/>
                <w:szCs w:val="22"/>
              </w:rPr>
            </w:pPr>
            <w:r w:rsidRPr="004F37E3">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4F37E3" w:rsidRPr="004F37E3" w:rsidRDefault="004F37E3" w:rsidP="004F37E3">
            <w:pPr>
              <w:jc w:val="center"/>
              <w:rPr>
                <w:color w:val="000000"/>
                <w:sz w:val="22"/>
                <w:szCs w:val="22"/>
              </w:rPr>
            </w:pPr>
            <w:r w:rsidRPr="004F37E3">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4F37E3" w:rsidRPr="004F37E3" w:rsidRDefault="004F37E3" w:rsidP="004F37E3">
            <w:pPr>
              <w:jc w:val="center"/>
              <w:rPr>
                <w:color w:val="000000"/>
                <w:sz w:val="22"/>
                <w:szCs w:val="22"/>
              </w:rPr>
            </w:pPr>
            <w:r w:rsidRPr="004F37E3">
              <w:rPr>
                <w:color w:val="000000"/>
                <w:sz w:val="22"/>
                <w:szCs w:val="22"/>
              </w:rPr>
              <w:t>Sobresaliente</w:t>
            </w:r>
          </w:p>
        </w:tc>
      </w:tr>
      <w:tr w:rsidR="004F37E3" w:rsidRPr="004F37E3" w:rsidTr="00E53FB6">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F37E3" w:rsidRPr="004F37E3" w:rsidRDefault="004F37E3" w:rsidP="004F37E3">
            <w:pPr>
              <w:jc w:val="center"/>
              <w:rPr>
                <w:color w:val="000000"/>
                <w:sz w:val="22"/>
                <w:szCs w:val="22"/>
              </w:rPr>
            </w:pPr>
            <w:r w:rsidRPr="004F37E3">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4F37E3" w:rsidRPr="004F37E3" w:rsidRDefault="004F37E3" w:rsidP="004F37E3">
            <w:pPr>
              <w:jc w:val="center"/>
              <w:rPr>
                <w:color w:val="000000"/>
                <w:sz w:val="22"/>
                <w:szCs w:val="22"/>
              </w:rPr>
            </w:pPr>
            <w:r w:rsidRPr="004F37E3">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4F37E3" w:rsidRPr="004F37E3" w:rsidRDefault="004F37E3" w:rsidP="004F37E3">
            <w:pPr>
              <w:jc w:val="center"/>
              <w:rPr>
                <w:color w:val="000000"/>
                <w:sz w:val="22"/>
                <w:szCs w:val="22"/>
              </w:rPr>
            </w:pPr>
            <w:r w:rsidRPr="004F37E3">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4F37E3" w:rsidRPr="004F37E3" w:rsidRDefault="004F37E3" w:rsidP="004F37E3">
            <w:pPr>
              <w:jc w:val="center"/>
              <w:rPr>
                <w:color w:val="000000"/>
                <w:sz w:val="22"/>
                <w:szCs w:val="22"/>
              </w:rPr>
            </w:pPr>
            <w:r w:rsidRPr="004F37E3">
              <w:rPr>
                <w:color w:val="000000"/>
                <w:sz w:val="22"/>
                <w:szCs w:val="22"/>
              </w:rPr>
              <w:t>[8,5-10]</w:t>
            </w:r>
          </w:p>
        </w:tc>
      </w:tr>
      <w:tr w:rsidR="004F37E3" w:rsidRPr="004F37E3" w:rsidTr="00E53FB6">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4F37E3" w:rsidRPr="004F37E3" w:rsidRDefault="004F37E3" w:rsidP="004F37E3">
            <w:pPr>
              <w:rPr>
                <w:color w:val="000000"/>
                <w:sz w:val="22"/>
                <w:szCs w:val="22"/>
              </w:rPr>
            </w:pPr>
            <w:r w:rsidRPr="004F37E3">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4F37E3" w:rsidRPr="004F37E3" w:rsidRDefault="004F37E3" w:rsidP="004F37E3">
            <w:pPr>
              <w:rPr>
                <w:color w:val="000000"/>
                <w:sz w:val="22"/>
                <w:szCs w:val="22"/>
              </w:rPr>
            </w:pPr>
            <w:r w:rsidRPr="004F37E3">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4F37E3" w:rsidRPr="004F37E3" w:rsidRDefault="004F37E3" w:rsidP="004F37E3">
            <w:pPr>
              <w:rPr>
                <w:color w:val="000000"/>
                <w:sz w:val="22"/>
                <w:szCs w:val="22"/>
              </w:rPr>
            </w:pPr>
            <w:r w:rsidRPr="004F37E3">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4F37E3" w:rsidRPr="004F37E3" w:rsidRDefault="004F37E3" w:rsidP="004F37E3">
            <w:pPr>
              <w:rPr>
                <w:color w:val="000000"/>
                <w:sz w:val="22"/>
                <w:szCs w:val="22"/>
              </w:rPr>
            </w:pPr>
            <w:r w:rsidRPr="004F37E3">
              <w:rPr>
                <w:color w:val="000000"/>
                <w:sz w:val="22"/>
                <w:szCs w:val="22"/>
              </w:rPr>
              <w:t>Dominio, precisión y liderazgo.</w:t>
            </w:r>
          </w:p>
        </w:tc>
      </w:tr>
    </w:tbl>
    <w:p w:rsidR="00CD1850" w:rsidRDefault="00CD1850"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b/>
          <w:bCs/>
          <w:color w:val="000000"/>
          <w:sz w:val="22"/>
          <w:szCs w:val="22"/>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eastAsia="Arial Unicode MS" w:cs="Arial Unicode MS"/>
          <w:color w:val="000000"/>
          <w:sz w:val="20"/>
          <w:szCs w:val="20"/>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b/>
          <w:bCs/>
          <w:color w:val="000000"/>
          <w:sz w:val="50"/>
          <w:szCs w:val="50"/>
          <w:u w:color="000000"/>
          <w:bdr w:val="nil"/>
          <w:lang w:val="es-ES_tradnl"/>
        </w:rPr>
      </w:pPr>
      <w:r w:rsidRPr="00EB6081">
        <w:rPr>
          <w:rFonts w:ascii="Calibri" w:eastAsia="Calibri" w:hAnsi="Calibri" w:cs="Calibri"/>
          <w:b/>
          <w:bCs/>
          <w:color w:val="000000"/>
          <w:sz w:val="50"/>
          <w:szCs w:val="50"/>
          <w:u w:color="000000"/>
          <w:bdr w:val="nil"/>
          <w:lang w:val="es-ES_tradnl"/>
        </w:rPr>
        <w:t>Unidad 1</w:t>
      </w:r>
      <w:r w:rsidR="005F7EEB">
        <w:rPr>
          <w:rFonts w:ascii="Calibri" w:eastAsia="Calibri" w:hAnsi="Calibri" w:cs="Calibri"/>
          <w:b/>
          <w:bCs/>
          <w:color w:val="000000"/>
          <w:sz w:val="50"/>
          <w:szCs w:val="50"/>
          <w:u w:color="000000"/>
          <w:bdr w:val="nil"/>
          <w:lang w:val="es-ES_tradnl"/>
        </w:rPr>
        <w:t>2</w:t>
      </w:r>
      <w:r w:rsidRPr="00EB6081">
        <w:rPr>
          <w:rFonts w:ascii="Calibri" w:eastAsia="Calibri" w:hAnsi="Calibri" w:cs="Calibri"/>
          <w:b/>
          <w:bCs/>
          <w:color w:val="000000"/>
          <w:sz w:val="50"/>
          <w:szCs w:val="50"/>
          <w:u w:color="000000"/>
          <w:bdr w:val="nil"/>
          <w:lang w:val="es-ES_tradnl"/>
        </w:rPr>
        <w:t>:</w:t>
      </w:r>
      <w:r w:rsidR="005F7EEB">
        <w:rPr>
          <w:rFonts w:ascii="Calibri" w:eastAsia="Calibri" w:hAnsi="Calibri" w:cs="Calibri"/>
          <w:b/>
          <w:bCs/>
          <w:color w:val="000000"/>
          <w:sz w:val="50"/>
          <w:szCs w:val="50"/>
          <w:u w:color="000000"/>
          <w:bdr w:val="nil"/>
          <w:lang w:val="es-ES_tradnl"/>
        </w:rPr>
        <w:t xml:space="preserve"> CIRCUNFERENCIAS Y CÍRCULOS</w:t>
      </w:r>
      <w:r w:rsidRPr="00EB6081">
        <w:rPr>
          <w:rFonts w:ascii="Calibri" w:eastAsia="Calibri" w:hAnsi="Calibri" w:cs="Calibri"/>
          <w:b/>
          <w:bCs/>
          <w:color w:val="000000"/>
          <w:sz w:val="50"/>
          <w:szCs w:val="50"/>
          <w:u w:color="000000"/>
          <w:bdr w:val="nil"/>
          <w:lang w:val="es-ES_tradnl"/>
        </w:rPr>
        <w:tab/>
      </w:r>
    </w:p>
    <w:tbl>
      <w:tblPr>
        <w:tblW w:w="9771" w:type="dxa"/>
        <w:tblCellMar>
          <w:top w:w="15" w:type="dxa"/>
          <w:left w:w="15" w:type="dxa"/>
          <w:bottom w:w="15" w:type="dxa"/>
          <w:right w:w="15" w:type="dxa"/>
        </w:tblCellMar>
        <w:tblLook w:val="04A0"/>
      </w:tblPr>
      <w:tblGrid>
        <w:gridCol w:w="3392"/>
        <w:gridCol w:w="851"/>
        <w:gridCol w:w="1415"/>
        <w:gridCol w:w="1965"/>
        <w:gridCol w:w="2148"/>
      </w:tblGrid>
      <w:tr w:rsidR="00096E5D" w:rsidRPr="00096E5D" w:rsidTr="00E53FB6">
        <w:trPr>
          <w:trHeight w:val="305"/>
        </w:trPr>
        <w:tc>
          <w:tcPr>
            <w:tcW w:w="4243" w:type="dxa"/>
            <w:gridSpan w:val="2"/>
            <w:tcBorders>
              <w:top w:val="single" w:sz="8" w:space="0" w:color="000000"/>
              <w:left w:val="single" w:sz="8" w:space="0" w:color="000000"/>
              <w:bottom w:val="single" w:sz="8" w:space="0" w:color="FFFFFF"/>
              <w:right w:val="single" w:sz="8" w:space="0" w:color="FFFFFF"/>
            </w:tcBorders>
            <w:shd w:val="clear" w:color="auto" w:fill="0033CC"/>
            <w:tcMar>
              <w:top w:w="100" w:type="dxa"/>
              <w:left w:w="80" w:type="dxa"/>
              <w:bottom w:w="100" w:type="dxa"/>
              <w:right w:w="80" w:type="dxa"/>
            </w:tcMar>
            <w:hideMark/>
          </w:tcPr>
          <w:p w:rsidR="00096E5D" w:rsidRPr="00096E5D" w:rsidRDefault="00096E5D" w:rsidP="00096E5D">
            <w:pPr>
              <w:outlineLvl w:val="1"/>
              <w:rPr>
                <w:b/>
                <w:bCs/>
                <w:sz w:val="22"/>
                <w:szCs w:val="22"/>
              </w:rPr>
            </w:pPr>
            <w:r w:rsidRPr="00096E5D">
              <w:rPr>
                <w:b/>
                <w:bCs/>
                <w:color w:val="FFFFFF"/>
                <w:sz w:val="22"/>
                <w:szCs w:val="22"/>
              </w:rPr>
              <w:t>U.D.I. nº 12: Circunferencias y círculos.</w:t>
            </w:r>
          </w:p>
        </w:tc>
        <w:tc>
          <w:tcPr>
            <w:tcW w:w="141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096E5D" w:rsidRPr="00096E5D" w:rsidRDefault="00096E5D" w:rsidP="00096E5D">
            <w:pPr>
              <w:rPr>
                <w:sz w:val="22"/>
                <w:szCs w:val="22"/>
              </w:rPr>
            </w:pPr>
            <w:r w:rsidRPr="00096E5D">
              <w:rPr>
                <w:color w:val="C6D9F1"/>
                <w:sz w:val="22"/>
                <w:szCs w:val="22"/>
              </w:rPr>
              <w:t>Curso:1º ESO</w:t>
            </w:r>
          </w:p>
        </w:tc>
        <w:tc>
          <w:tcPr>
            <w:tcW w:w="1965" w:type="dxa"/>
            <w:tcBorders>
              <w:top w:val="single" w:sz="8" w:space="0" w:color="000000"/>
              <w:left w:val="single" w:sz="8" w:space="0" w:color="FFFFFF"/>
              <w:bottom w:val="single" w:sz="8" w:space="0" w:color="FFFFFF"/>
              <w:right w:val="single" w:sz="8" w:space="0" w:color="FFFFFF"/>
            </w:tcBorders>
            <w:shd w:val="clear" w:color="auto" w:fill="0033CC"/>
            <w:tcMar>
              <w:top w:w="100" w:type="dxa"/>
              <w:left w:w="80" w:type="dxa"/>
              <w:bottom w:w="100" w:type="dxa"/>
              <w:right w:w="80" w:type="dxa"/>
            </w:tcMar>
            <w:hideMark/>
          </w:tcPr>
          <w:p w:rsidR="00096E5D" w:rsidRPr="00096E5D" w:rsidRDefault="00096E5D" w:rsidP="00096E5D">
            <w:pPr>
              <w:rPr>
                <w:sz w:val="22"/>
                <w:szCs w:val="22"/>
              </w:rPr>
            </w:pPr>
            <w:r w:rsidRPr="00096E5D">
              <w:rPr>
                <w:color w:val="C6D9F1"/>
                <w:sz w:val="22"/>
                <w:szCs w:val="22"/>
              </w:rPr>
              <w:t>Grupo: A, AB, BC</w:t>
            </w:r>
          </w:p>
        </w:tc>
        <w:tc>
          <w:tcPr>
            <w:tcW w:w="2148" w:type="dxa"/>
            <w:tcBorders>
              <w:top w:val="single" w:sz="8" w:space="0" w:color="000000"/>
              <w:left w:val="single" w:sz="8" w:space="0" w:color="FFFFFF"/>
              <w:bottom w:val="single" w:sz="8" w:space="0" w:color="FFFFFF"/>
              <w:right w:val="single" w:sz="8" w:space="0" w:color="000000"/>
            </w:tcBorders>
            <w:shd w:val="clear" w:color="auto" w:fill="0033CC"/>
            <w:tcMar>
              <w:top w:w="100" w:type="dxa"/>
              <w:left w:w="80" w:type="dxa"/>
              <w:bottom w:w="100" w:type="dxa"/>
              <w:right w:w="80" w:type="dxa"/>
            </w:tcMar>
            <w:hideMark/>
          </w:tcPr>
          <w:p w:rsidR="00096E5D" w:rsidRPr="00096E5D" w:rsidRDefault="00096E5D" w:rsidP="00096E5D">
            <w:pPr>
              <w:rPr>
                <w:sz w:val="22"/>
                <w:szCs w:val="22"/>
              </w:rPr>
            </w:pPr>
            <w:r w:rsidRPr="00096E5D">
              <w:rPr>
                <w:color w:val="C6D9F1"/>
                <w:sz w:val="22"/>
                <w:szCs w:val="22"/>
              </w:rPr>
              <w:t>Año: 18-19</w:t>
            </w:r>
          </w:p>
        </w:tc>
      </w:tr>
      <w:tr w:rsidR="00096E5D" w:rsidRPr="00096E5D" w:rsidTr="00E53FB6">
        <w:trPr>
          <w:trHeight w:val="204"/>
        </w:trPr>
        <w:tc>
          <w:tcPr>
            <w:tcW w:w="4243" w:type="dxa"/>
            <w:gridSpan w:val="2"/>
            <w:tcBorders>
              <w:top w:val="single" w:sz="8" w:space="0" w:color="FFFFFF"/>
              <w:left w:val="single" w:sz="8" w:space="0" w:color="000000"/>
              <w:bottom w:val="single" w:sz="8" w:space="0" w:color="000000"/>
              <w:right w:val="single" w:sz="8" w:space="0" w:color="FFFFFF"/>
            </w:tcBorders>
            <w:shd w:val="clear" w:color="auto" w:fill="0033CC"/>
            <w:tcMar>
              <w:top w:w="100" w:type="dxa"/>
              <w:left w:w="80" w:type="dxa"/>
              <w:bottom w:w="100" w:type="dxa"/>
              <w:right w:w="80" w:type="dxa"/>
            </w:tcMar>
            <w:hideMark/>
          </w:tcPr>
          <w:p w:rsidR="00096E5D" w:rsidRPr="00096E5D" w:rsidRDefault="00096E5D" w:rsidP="00096E5D">
            <w:pPr>
              <w:rPr>
                <w:sz w:val="22"/>
                <w:szCs w:val="22"/>
              </w:rPr>
            </w:pPr>
            <w:r w:rsidRPr="00096E5D">
              <w:rPr>
                <w:color w:val="C6D9F1"/>
                <w:sz w:val="22"/>
                <w:szCs w:val="22"/>
              </w:rPr>
              <w:t>Temporalización: 10/JUN – 19/JUN</w:t>
            </w:r>
          </w:p>
        </w:tc>
        <w:tc>
          <w:tcPr>
            <w:tcW w:w="141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096E5D" w:rsidRPr="00096E5D" w:rsidRDefault="00096E5D" w:rsidP="00096E5D">
            <w:pPr>
              <w:rPr>
                <w:sz w:val="22"/>
                <w:szCs w:val="22"/>
              </w:rPr>
            </w:pPr>
            <w:r w:rsidRPr="00096E5D">
              <w:rPr>
                <w:color w:val="C6D9F1"/>
                <w:sz w:val="22"/>
                <w:szCs w:val="22"/>
              </w:rPr>
              <w:t>Sesiones: 8</w:t>
            </w:r>
          </w:p>
        </w:tc>
        <w:tc>
          <w:tcPr>
            <w:tcW w:w="1965" w:type="dxa"/>
            <w:tcBorders>
              <w:top w:val="single" w:sz="8" w:space="0" w:color="FFFFFF"/>
              <w:left w:val="single" w:sz="8" w:space="0" w:color="FFFFFF"/>
              <w:bottom w:val="single" w:sz="8" w:space="0" w:color="000000"/>
              <w:right w:val="single" w:sz="8" w:space="0" w:color="FFFFFF"/>
            </w:tcBorders>
            <w:shd w:val="clear" w:color="auto" w:fill="0033CC"/>
            <w:tcMar>
              <w:top w:w="100" w:type="dxa"/>
              <w:left w:w="80" w:type="dxa"/>
              <w:bottom w:w="100" w:type="dxa"/>
              <w:right w:w="80" w:type="dxa"/>
            </w:tcMar>
            <w:hideMark/>
          </w:tcPr>
          <w:p w:rsidR="00096E5D" w:rsidRPr="00096E5D" w:rsidRDefault="00096E5D" w:rsidP="00096E5D">
            <w:pPr>
              <w:rPr>
                <w:sz w:val="22"/>
                <w:szCs w:val="22"/>
              </w:rPr>
            </w:pPr>
            <w:r w:rsidRPr="00096E5D">
              <w:rPr>
                <w:color w:val="C6D9F1"/>
                <w:sz w:val="22"/>
                <w:szCs w:val="22"/>
              </w:rPr>
              <w:t>Duración: 60 min</w:t>
            </w:r>
          </w:p>
        </w:tc>
        <w:tc>
          <w:tcPr>
            <w:tcW w:w="2148" w:type="dxa"/>
            <w:tcBorders>
              <w:top w:val="single" w:sz="8" w:space="0" w:color="FFFFFF"/>
              <w:left w:val="single" w:sz="8" w:space="0" w:color="FFFFFF"/>
              <w:bottom w:val="single" w:sz="8" w:space="0" w:color="000000"/>
              <w:right w:val="single" w:sz="8" w:space="0" w:color="000000"/>
            </w:tcBorders>
            <w:shd w:val="clear" w:color="auto" w:fill="0033CC"/>
            <w:tcMar>
              <w:top w:w="100" w:type="dxa"/>
              <w:left w:w="80" w:type="dxa"/>
              <w:bottom w:w="100" w:type="dxa"/>
              <w:right w:w="80" w:type="dxa"/>
            </w:tcMar>
            <w:hideMark/>
          </w:tcPr>
          <w:p w:rsidR="00096E5D" w:rsidRPr="00096E5D" w:rsidRDefault="00096E5D" w:rsidP="00096E5D">
            <w:pPr>
              <w:rPr>
                <w:sz w:val="22"/>
                <w:szCs w:val="22"/>
              </w:rPr>
            </w:pPr>
            <w:proofErr w:type="spellStart"/>
            <w:r w:rsidRPr="00096E5D">
              <w:rPr>
                <w:color w:val="C6D9F1"/>
                <w:sz w:val="22"/>
                <w:szCs w:val="22"/>
              </w:rPr>
              <w:t>Eval</w:t>
            </w:r>
            <w:proofErr w:type="spellEnd"/>
            <w:r w:rsidRPr="00096E5D">
              <w:rPr>
                <w:color w:val="C6D9F1"/>
                <w:sz w:val="22"/>
                <w:szCs w:val="22"/>
              </w:rPr>
              <w:t>: 3ª</w:t>
            </w:r>
          </w:p>
        </w:tc>
      </w:tr>
      <w:tr w:rsidR="00096E5D" w:rsidRPr="00096E5D" w:rsidTr="00E53FB6">
        <w:trPr>
          <w:trHeight w:val="20"/>
        </w:trPr>
        <w:tc>
          <w:tcPr>
            <w:tcW w:w="9771" w:type="dxa"/>
            <w:gridSpan w:val="5"/>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096E5D" w:rsidRPr="00096E5D" w:rsidRDefault="00096E5D" w:rsidP="00096E5D">
            <w:pPr>
              <w:rPr>
                <w:sz w:val="22"/>
                <w:szCs w:val="22"/>
              </w:rPr>
            </w:pPr>
            <w:r w:rsidRPr="00096E5D">
              <w:rPr>
                <w:color w:val="000000"/>
                <w:sz w:val="22"/>
                <w:szCs w:val="22"/>
              </w:rPr>
              <w:t>Justificación: Desarrollo curricular del Bloque 3 Geometría según PD, contextualizado.</w:t>
            </w:r>
          </w:p>
        </w:tc>
      </w:tr>
      <w:tr w:rsidR="00096E5D" w:rsidRPr="00096E5D" w:rsidTr="00E53FB6">
        <w:trPr>
          <w:trHeight w:val="20"/>
        </w:trPr>
        <w:tc>
          <w:tcPr>
            <w:tcW w:w="9771" w:type="dxa"/>
            <w:gridSpan w:val="5"/>
            <w:tcBorders>
              <w:top w:val="single" w:sz="8" w:space="0" w:color="000000"/>
              <w:left w:val="single" w:sz="8" w:space="0" w:color="000000"/>
              <w:bottom w:val="single" w:sz="8" w:space="0" w:color="000000"/>
              <w:right w:val="single" w:sz="8" w:space="0" w:color="000000"/>
            </w:tcBorders>
            <w:shd w:val="clear" w:color="auto" w:fill="FFC000"/>
            <w:tcMar>
              <w:top w:w="100" w:type="dxa"/>
              <w:left w:w="80" w:type="dxa"/>
              <w:bottom w:w="100" w:type="dxa"/>
              <w:right w:w="80" w:type="dxa"/>
            </w:tcMar>
            <w:vAlign w:val="bottom"/>
            <w:hideMark/>
          </w:tcPr>
          <w:p w:rsidR="00096E5D" w:rsidRPr="00096E5D" w:rsidRDefault="00096E5D" w:rsidP="00096E5D">
            <w:pPr>
              <w:jc w:val="center"/>
              <w:rPr>
                <w:sz w:val="22"/>
                <w:szCs w:val="22"/>
              </w:rPr>
            </w:pPr>
            <w:r w:rsidRPr="00096E5D">
              <w:rPr>
                <w:b/>
                <w:bCs/>
                <w:color w:val="000000"/>
                <w:sz w:val="22"/>
                <w:szCs w:val="22"/>
              </w:rPr>
              <w:t>CONCRECIÓN CURRICULAR</w:t>
            </w:r>
          </w:p>
        </w:tc>
      </w:tr>
      <w:tr w:rsidR="00096E5D" w:rsidRPr="00096E5D" w:rsidTr="00E53FB6">
        <w:trPr>
          <w:trHeight w:val="104"/>
        </w:trPr>
        <w:tc>
          <w:tcPr>
            <w:tcW w:w="3392"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96E5D" w:rsidRPr="00096E5D" w:rsidRDefault="00096E5D" w:rsidP="00096E5D">
            <w:pPr>
              <w:jc w:val="center"/>
              <w:rPr>
                <w:sz w:val="22"/>
                <w:szCs w:val="22"/>
              </w:rPr>
            </w:pPr>
            <w:r w:rsidRPr="00096E5D">
              <w:rPr>
                <w:color w:val="000000"/>
                <w:sz w:val="22"/>
                <w:szCs w:val="22"/>
              </w:rPr>
              <w:t>C.E.</w:t>
            </w:r>
          </w:p>
        </w:tc>
        <w:tc>
          <w:tcPr>
            <w:tcW w:w="851"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96E5D" w:rsidRPr="00096E5D" w:rsidRDefault="00096E5D" w:rsidP="00096E5D">
            <w:pPr>
              <w:jc w:val="center"/>
              <w:rPr>
                <w:sz w:val="22"/>
                <w:szCs w:val="22"/>
              </w:rPr>
            </w:pPr>
            <w:r w:rsidRPr="00096E5D">
              <w:rPr>
                <w:color w:val="000000"/>
                <w:sz w:val="22"/>
                <w:szCs w:val="22"/>
              </w:rPr>
              <w:t>E.A.E.</w:t>
            </w:r>
          </w:p>
        </w:tc>
        <w:tc>
          <w:tcPr>
            <w:tcW w:w="14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96E5D" w:rsidRPr="00096E5D" w:rsidRDefault="00096E5D" w:rsidP="00096E5D">
            <w:pPr>
              <w:jc w:val="center"/>
              <w:rPr>
                <w:sz w:val="22"/>
                <w:szCs w:val="22"/>
              </w:rPr>
            </w:pPr>
            <w:r w:rsidRPr="00096E5D">
              <w:rPr>
                <w:color w:val="000000"/>
                <w:sz w:val="22"/>
                <w:szCs w:val="22"/>
              </w:rPr>
              <w:t>C.C.</w:t>
            </w: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96E5D" w:rsidRPr="00096E5D" w:rsidRDefault="00096E5D" w:rsidP="00096E5D">
            <w:pPr>
              <w:rPr>
                <w:sz w:val="22"/>
                <w:szCs w:val="22"/>
              </w:rPr>
            </w:pPr>
            <w:r w:rsidRPr="00096E5D">
              <w:rPr>
                <w:color w:val="000000"/>
                <w:sz w:val="22"/>
                <w:szCs w:val="22"/>
              </w:rPr>
              <w:t>Contenidos</w:t>
            </w:r>
          </w:p>
        </w:tc>
      </w:tr>
      <w:tr w:rsidR="00096E5D" w:rsidRPr="00096E5D" w:rsidTr="00E53FB6">
        <w:trPr>
          <w:trHeight w:val="1956"/>
        </w:trPr>
        <w:tc>
          <w:tcPr>
            <w:tcW w:w="3392"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096E5D" w:rsidRPr="00096E5D" w:rsidRDefault="00096E5D" w:rsidP="00096E5D">
            <w:pPr>
              <w:spacing w:line="160" w:lineRule="atLeast"/>
              <w:rPr>
                <w:sz w:val="22"/>
                <w:szCs w:val="22"/>
              </w:rPr>
            </w:pPr>
            <w:r w:rsidRPr="00096E5D">
              <w:rPr>
                <w:bCs/>
                <w:color w:val="000000"/>
                <w:sz w:val="22"/>
                <w:szCs w:val="22"/>
              </w:rPr>
              <w:t>1.1,…,1.12: CE transversales bloque 1: Procesos, métodos y actitudes matemáticas.</w:t>
            </w:r>
            <w:r w:rsidRPr="00096E5D">
              <w:rPr>
                <w:sz w:val="22"/>
                <w:szCs w:val="22"/>
              </w:rPr>
              <w:br/>
            </w:r>
          </w:p>
          <w:p w:rsidR="00096E5D" w:rsidRPr="00096E5D" w:rsidRDefault="00096E5D" w:rsidP="00096E5D">
            <w:pPr>
              <w:spacing w:line="160" w:lineRule="atLeast"/>
              <w:rPr>
                <w:bCs/>
                <w:color w:val="000000"/>
                <w:sz w:val="22"/>
                <w:szCs w:val="22"/>
              </w:rPr>
            </w:pPr>
            <w:r w:rsidRPr="00096E5D">
              <w:rPr>
                <w:bCs/>
                <w:color w:val="000000"/>
                <w:sz w:val="22"/>
                <w:szCs w:val="22"/>
              </w:rPr>
              <w:t xml:space="preserve">3.1- Reconocer y describir figuras planas, sus elementos y propiedades características para clasificarlas, identificar situaciones, describir el contexto físico, y abordar problemas </w:t>
            </w:r>
            <w:r w:rsidRPr="00096E5D">
              <w:rPr>
                <w:bCs/>
                <w:color w:val="000000"/>
                <w:sz w:val="22"/>
                <w:szCs w:val="22"/>
              </w:rPr>
              <w:lastRenderedPageBreak/>
              <w:t>de la vida cotidiana.</w:t>
            </w:r>
          </w:p>
          <w:p w:rsidR="00096E5D" w:rsidRPr="00096E5D" w:rsidRDefault="00096E5D" w:rsidP="00096E5D">
            <w:pPr>
              <w:spacing w:line="160" w:lineRule="atLeast"/>
              <w:rPr>
                <w:sz w:val="22"/>
                <w:szCs w:val="22"/>
              </w:rPr>
            </w:pPr>
          </w:p>
          <w:p w:rsidR="00096E5D" w:rsidRPr="00096E5D" w:rsidRDefault="00096E5D" w:rsidP="00096E5D">
            <w:pPr>
              <w:spacing w:line="160" w:lineRule="atLeast"/>
              <w:rPr>
                <w:bCs/>
                <w:color w:val="000000"/>
                <w:sz w:val="22"/>
                <w:szCs w:val="22"/>
              </w:rPr>
            </w:pPr>
            <w:r w:rsidRPr="00096E5D">
              <w:rPr>
                <w:sz w:val="22"/>
                <w:szCs w:val="22"/>
              </w:rPr>
              <w:t>3.2</w:t>
            </w:r>
            <w:r w:rsidRPr="00096E5D">
              <w:rPr>
                <w:bCs/>
                <w:color w:val="000000"/>
                <w:sz w:val="22"/>
                <w:szCs w:val="22"/>
              </w:rPr>
              <w:t>.- Utilizar estrategias, herramientas tecnológicas y técnicas simples de la geometría analítica plana para la resolución de problemas de perímetros, áreas y ángulos de figuras planas, utilizando el lenguaje matemático adecuado expresar el procedimiento seguido en la resolución.</w:t>
            </w:r>
          </w:p>
          <w:p w:rsidR="00096E5D" w:rsidRPr="00096E5D" w:rsidRDefault="00096E5D" w:rsidP="00096E5D">
            <w:pPr>
              <w:spacing w:line="160" w:lineRule="atLeast"/>
              <w:rPr>
                <w:sz w:val="22"/>
                <w:szCs w:val="22"/>
              </w:rPr>
            </w:pPr>
          </w:p>
          <w:p w:rsidR="00096E5D" w:rsidRPr="00096E5D" w:rsidRDefault="00096E5D" w:rsidP="00096E5D">
            <w:pPr>
              <w:spacing w:line="160" w:lineRule="atLeast"/>
              <w:jc w:val="both"/>
              <w:rPr>
                <w:bCs/>
                <w:color w:val="000000"/>
                <w:sz w:val="22"/>
                <w:szCs w:val="22"/>
              </w:rPr>
            </w:pPr>
            <w:r w:rsidRPr="00096E5D">
              <w:rPr>
                <w:bCs/>
                <w:color w:val="000000"/>
                <w:sz w:val="22"/>
                <w:szCs w:val="22"/>
              </w:rPr>
              <w:t>3.6- Resolver problemas que conlleven el cálculo de longitudes, superficies y volúmenes del mundo físico.</w:t>
            </w:r>
          </w:p>
          <w:p w:rsidR="00096E5D" w:rsidRPr="00096E5D" w:rsidRDefault="00096E5D" w:rsidP="00096E5D">
            <w:pPr>
              <w:spacing w:line="160" w:lineRule="atLeast"/>
              <w:jc w:val="both"/>
              <w:rPr>
                <w:sz w:val="22"/>
                <w:szCs w:val="22"/>
              </w:rPr>
            </w:pPr>
          </w:p>
        </w:tc>
        <w:tc>
          <w:tcPr>
            <w:tcW w:w="851"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096E5D" w:rsidRPr="00096E5D" w:rsidRDefault="00096E5D" w:rsidP="00096E5D">
            <w:pPr>
              <w:rPr>
                <w:sz w:val="22"/>
                <w:szCs w:val="22"/>
              </w:rPr>
            </w:pPr>
          </w:p>
          <w:p w:rsidR="00096E5D" w:rsidRPr="00096E5D" w:rsidRDefault="00096E5D" w:rsidP="00096E5D">
            <w:pPr>
              <w:rPr>
                <w:sz w:val="22"/>
                <w:szCs w:val="22"/>
              </w:rPr>
            </w:pPr>
            <w:r w:rsidRPr="00096E5D">
              <w:rPr>
                <w:bCs/>
                <w:color w:val="000000"/>
                <w:sz w:val="22"/>
                <w:szCs w:val="22"/>
              </w:rPr>
              <w:t>1.1.1 - 1.12.3</w:t>
            </w: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r w:rsidRPr="00096E5D">
              <w:rPr>
                <w:sz w:val="22"/>
                <w:szCs w:val="22"/>
              </w:rPr>
              <w:t>3.1.4</w:t>
            </w: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r w:rsidRPr="00096E5D">
              <w:rPr>
                <w:sz w:val="22"/>
                <w:szCs w:val="22"/>
              </w:rPr>
              <w:t>3.2.2</w:t>
            </w: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bCs/>
                <w:color w:val="000000"/>
                <w:sz w:val="22"/>
                <w:szCs w:val="22"/>
              </w:rPr>
            </w:pPr>
            <w:r w:rsidRPr="00096E5D">
              <w:rPr>
                <w:bCs/>
                <w:color w:val="000000"/>
                <w:sz w:val="22"/>
                <w:szCs w:val="22"/>
              </w:rPr>
              <w:t>3.6.1</w:t>
            </w:r>
          </w:p>
          <w:p w:rsidR="00096E5D" w:rsidRPr="00096E5D" w:rsidRDefault="00096E5D" w:rsidP="00096E5D">
            <w:pPr>
              <w:rPr>
                <w:bCs/>
                <w:color w:val="000000"/>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p w:rsidR="00096E5D" w:rsidRPr="00096E5D" w:rsidRDefault="00096E5D" w:rsidP="00096E5D">
            <w:pPr>
              <w:rPr>
                <w:sz w:val="22"/>
                <w:szCs w:val="22"/>
              </w:rPr>
            </w:pPr>
          </w:p>
        </w:tc>
        <w:tc>
          <w:tcPr>
            <w:tcW w:w="1415" w:type="dxa"/>
            <w:vMerge w:val="restart"/>
            <w:tcBorders>
              <w:top w:val="single" w:sz="8" w:space="0" w:color="000000"/>
              <w:left w:val="single" w:sz="8" w:space="0" w:color="000000"/>
              <w:right w:val="single" w:sz="8" w:space="0" w:color="000000"/>
            </w:tcBorders>
            <w:tcMar>
              <w:top w:w="100" w:type="dxa"/>
              <w:left w:w="80" w:type="dxa"/>
              <w:bottom w:w="100" w:type="dxa"/>
              <w:right w:w="80" w:type="dxa"/>
            </w:tcMar>
            <w:hideMark/>
          </w:tcPr>
          <w:p w:rsidR="00096E5D" w:rsidRPr="00096E5D" w:rsidRDefault="00096E5D" w:rsidP="00096E5D">
            <w:pPr>
              <w:rPr>
                <w:sz w:val="22"/>
                <w:szCs w:val="22"/>
                <w:lang w:val="en-GB"/>
              </w:rPr>
            </w:pPr>
            <w:r w:rsidRPr="00096E5D">
              <w:rPr>
                <w:bCs/>
                <w:color w:val="000000"/>
                <w:sz w:val="22"/>
                <w:szCs w:val="22"/>
                <w:lang w:val="en-GB"/>
              </w:rPr>
              <w:lastRenderedPageBreak/>
              <w:t>CCL, CMCT, CAA, CD, CSC, SIEP, CEC.</w:t>
            </w: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r w:rsidRPr="00096E5D">
              <w:rPr>
                <w:sz w:val="22"/>
                <w:szCs w:val="22"/>
                <w:lang w:val="en-GB"/>
              </w:rPr>
              <w:t>CCL, CMCT, CAA,</w:t>
            </w:r>
          </w:p>
          <w:p w:rsidR="00096E5D" w:rsidRPr="00096E5D" w:rsidRDefault="00096E5D" w:rsidP="00096E5D">
            <w:pPr>
              <w:rPr>
                <w:sz w:val="22"/>
                <w:szCs w:val="22"/>
                <w:lang w:val="en-GB"/>
              </w:rPr>
            </w:pPr>
            <w:r w:rsidRPr="00096E5D">
              <w:rPr>
                <w:sz w:val="22"/>
                <w:szCs w:val="22"/>
                <w:lang w:val="en-GB"/>
              </w:rPr>
              <w:t>CSC, CEC.</w:t>
            </w:r>
          </w:p>
          <w:p w:rsidR="00096E5D" w:rsidRPr="00096E5D" w:rsidRDefault="00096E5D" w:rsidP="00096E5D">
            <w:pPr>
              <w:rPr>
                <w:sz w:val="22"/>
                <w:szCs w:val="22"/>
                <w:lang w:val="en-GB"/>
              </w:rPr>
            </w:pPr>
          </w:p>
          <w:p w:rsidR="00096E5D" w:rsidRPr="00096E5D" w:rsidRDefault="00096E5D" w:rsidP="00096E5D">
            <w:pPr>
              <w:rPr>
                <w:bCs/>
                <w:color w:val="000000"/>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bCs/>
                <w:color w:val="000000"/>
                <w:sz w:val="22"/>
                <w:szCs w:val="22"/>
                <w:lang w:val="en-GB"/>
              </w:rPr>
            </w:pPr>
            <w:r w:rsidRPr="00096E5D">
              <w:rPr>
                <w:bCs/>
                <w:color w:val="000000"/>
                <w:sz w:val="22"/>
                <w:szCs w:val="22"/>
                <w:lang w:val="en-GB"/>
              </w:rPr>
              <w:t>CCL, CMCT, CD, SIEP.</w:t>
            </w: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r w:rsidRPr="00096E5D">
              <w:rPr>
                <w:sz w:val="22"/>
                <w:szCs w:val="22"/>
                <w:lang w:val="en-GB"/>
              </w:rPr>
              <w:t>CMCT, CSC,</w:t>
            </w:r>
          </w:p>
          <w:p w:rsidR="00096E5D" w:rsidRPr="00096E5D" w:rsidRDefault="00096E5D" w:rsidP="00096E5D">
            <w:pPr>
              <w:rPr>
                <w:sz w:val="22"/>
                <w:szCs w:val="22"/>
                <w:lang w:val="en-GB"/>
              </w:rPr>
            </w:pPr>
            <w:r w:rsidRPr="00096E5D">
              <w:rPr>
                <w:sz w:val="22"/>
                <w:szCs w:val="22"/>
                <w:lang w:val="en-GB"/>
              </w:rPr>
              <w:t>CEC.</w:t>
            </w: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p w:rsidR="00096E5D" w:rsidRPr="00096E5D" w:rsidRDefault="00096E5D" w:rsidP="00096E5D">
            <w:pPr>
              <w:rPr>
                <w:sz w:val="22"/>
                <w:szCs w:val="22"/>
                <w:lang w:val="en-GB"/>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96E5D" w:rsidRPr="00096E5D" w:rsidRDefault="00096E5D" w:rsidP="00096E5D">
            <w:pPr>
              <w:rPr>
                <w:color w:val="000000"/>
                <w:sz w:val="22"/>
                <w:szCs w:val="22"/>
              </w:rPr>
            </w:pPr>
            <w:r w:rsidRPr="00096E5D">
              <w:rPr>
                <w:color w:val="000000"/>
                <w:sz w:val="22"/>
                <w:szCs w:val="22"/>
              </w:rPr>
              <w:lastRenderedPageBreak/>
              <w:t>Transversales bloque 1: Procesos, métodos y actitudes en matemáticas.</w:t>
            </w:r>
          </w:p>
          <w:p w:rsidR="00096E5D" w:rsidRPr="00096E5D" w:rsidRDefault="00096E5D" w:rsidP="00096E5D">
            <w:pPr>
              <w:rPr>
                <w:sz w:val="22"/>
                <w:szCs w:val="22"/>
              </w:rPr>
            </w:pPr>
            <w:r w:rsidRPr="00096E5D">
              <w:rPr>
                <w:sz w:val="22"/>
                <w:szCs w:val="22"/>
              </w:rPr>
              <w:t>Cálculo de áreas por descomposición en figuras simples. Circunferencia, círculo, arcos y sectores circulares. Uso de herramientas informáticas para estudiar formas, configuraciones y relaciones geométricas.</w:t>
            </w:r>
          </w:p>
        </w:tc>
      </w:tr>
      <w:tr w:rsidR="00096E5D" w:rsidRPr="00096E5D" w:rsidTr="00E53FB6">
        <w:trPr>
          <w:trHeight w:val="20"/>
        </w:trPr>
        <w:tc>
          <w:tcPr>
            <w:tcW w:w="3392" w:type="dxa"/>
            <w:vMerge/>
            <w:tcBorders>
              <w:top w:val="single" w:sz="8" w:space="0" w:color="000000"/>
              <w:left w:val="single" w:sz="8" w:space="0" w:color="000000"/>
              <w:right w:val="single" w:sz="8" w:space="0" w:color="000000"/>
            </w:tcBorders>
            <w:vAlign w:val="center"/>
            <w:hideMark/>
          </w:tcPr>
          <w:p w:rsidR="00096E5D" w:rsidRPr="00096E5D" w:rsidRDefault="00096E5D" w:rsidP="00096E5D">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096E5D" w:rsidRPr="00096E5D" w:rsidRDefault="00096E5D" w:rsidP="00096E5D">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096E5D" w:rsidRPr="00096E5D" w:rsidRDefault="00096E5D" w:rsidP="00096E5D">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96E5D" w:rsidRPr="00096E5D" w:rsidRDefault="00096E5D" w:rsidP="00096E5D">
            <w:pPr>
              <w:rPr>
                <w:sz w:val="22"/>
                <w:szCs w:val="22"/>
              </w:rPr>
            </w:pPr>
            <w:r w:rsidRPr="00096E5D">
              <w:rPr>
                <w:color w:val="000000"/>
                <w:sz w:val="22"/>
                <w:szCs w:val="22"/>
              </w:rPr>
              <w:t>Objetivos</w:t>
            </w:r>
          </w:p>
        </w:tc>
      </w:tr>
      <w:tr w:rsidR="00096E5D" w:rsidRPr="00096E5D" w:rsidTr="00E53FB6">
        <w:trPr>
          <w:trHeight w:val="1772"/>
        </w:trPr>
        <w:tc>
          <w:tcPr>
            <w:tcW w:w="3392" w:type="dxa"/>
            <w:vMerge/>
            <w:tcBorders>
              <w:top w:val="single" w:sz="8" w:space="0" w:color="000000"/>
              <w:left w:val="single" w:sz="8" w:space="0" w:color="000000"/>
              <w:right w:val="single" w:sz="8" w:space="0" w:color="000000"/>
            </w:tcBorders>
            <w:vAlign w:val="center"/>
            <w:hideMark/>
          </w:tcPr>
          <w:p w:rsidR="00096E5D" w:rsidRPr="00096E5D" w:rsidRDefault="00096E5D" w:rsidP="00096E5D">
            <w:pPr>
              <w:rPr>
                <w:sz w:val="22"/>
                <w:szCs w:val="22"/>
              </w:rPr>
            </w:pPr>
          </w:p>
        </w:tc>
        <w:tc>
          <w:tcPr>
            <w:tcW w:w="851" w:type="dxa"/>
            <w:vMerge/>
            <w:tcBorders>
              <w:top w:val="single" w:sz="8" w:space="0" w:color="000000"/>
              <w:left w:val="single" w:sz="8" w:space="0" w:color="000000"/>
              <w:right w:val="single" w:sz="8" w:space="0" w:color="000000"/>
            </w:tcBorders>
            <w:vAlign w:val="center"/>
            <w:hideMark/>
          </w:tcPr>
          <w:p w:rsidR="00096E5D" w:rsidRPr="00096E5D" w:rsidRDefault="00096E5D" w:rsidP="00096E5D">
            <w:pPr>
              <w:rPr>
                <w:sz w:val="22"/>
                <w:szCs w:val="22"/>
              </w:rPr>
            </w:pPr>
          </w:p>
        </w:tc>
        <w:tc>
          <w:tcPr>
            <w:tcW w:w="1415" w:type="dxa"/>
            <w:vMerge/>
            <w:tcBorders>
              <w:top w:val="single" w:sz="8" w:space="0" w:color="000000"/>
              <w:left w:val="single" w:sz="8" w:space="0" w:color="000000"/>
              <w:right w:val="single" w:sz="8" w:space="0" w:color="000000"/>
            </w:tcBorders>
            <w:vAlign w:val="center"/>
            <w:hideMark/>
          </w:tcPr>
          <w:p w:rsidR="00096E5D" w:rsidRPr="00096E5D" w:rsidRDefault="00096E5D" w:rsidP="00096E5D">
            <w:pPr>
              <w:rPr>
                <w:sz w:val="22"/>
                <w:szCs w:val="22"/>
              </w:rPr>
            </w:pPr>
          </w:p>
        </w:tc>
        <w:tc>
          <w:tcPr>
            <w:tcW w:w="411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96E5D" w:rsidRPr="00096E5D" w:rsidRDefault="00096E5D" w:rsidP="00096E5D">
            <w:pPr>
              <w:rPr>
                <w:sz w:val="22"/>
                <w:szCs w:val="22"/>
              </w:rPr>
            </w:pPr>
            <w:r w:rsidRPr="00096E5D">
              <w:rPr>
                <w:color w:val="000000"/>
                <w:sz w:val="22"/>
                <w:szCs w:val="22"/>
              </w:rPr>
              <w:t>Gestionar eficientemente el proceso de resolución de problemas.</w:t>
            </w:r>
          </w:p>
          <w:p w:rsidR="00096E5D" w:rsidRPr="00096E5D" w:rsidRDefault="00096E5D" w:rsidP="00096E5D">
            <w:pPr>
              <w:rPr>
                <w:color w:val="000000"/>
                <w:sz w:val="22"/>
                <w:szCs w:val="22"/>
                <w:lang w:val="es-ES_tradnl"/>
              </w:rPr>
            </w:pPr>
            <w:r w:rsidRPr="00096E5D">
              <w:rPr>
                <w:color w:val="000000"/>
                <w:sz w:val="22"/>
                <w:szCs w:val="22"/>
                <w:lang w:val="es-ES_tradnl"/>
              </w:rPr>
              <w:t>Diferenciar circunferencias y círculos.</w:t>
            </w:r>
          </w:p>
          <w:p w:rsidR="00096E5D" w:rsidRPr="00096E5D" w:rsidRDefault="00096E5D" w:rsidP="00096E5D">
            <w:pPr>
              <w:rPr>
                <w:color w:val="000000"/>
                <w:sz w:val="22"/>
                <w:szCs w:val="22"/>
                <w:lang w:val="es-ES_tradnl"/>
              </w:rPr>
            </w:pPr>
            <w:r w:rsidRPr="00096E5D">
              <w:rPr>
                <w:color w:val="000000"/>
                <w:sz w:val="22"/>
                <w:szCs w:val="22"/>
                <w:lang w:val="es-ES_tradnl"/>
              </w:rPr>
              <w:t>Identificar los elementos principales de la circunferencia y el círculo.</w:t>
            </w:r>
          </w:p>
          <w:p w:rsidR="00096E5D" w:rsidRPr="00096E5D" w:rsidRDefault="00096E5D" w:rsidP="00096E5D">
            <w:pPr>
              <w:rPr>
                <w:color w:val="000000"/>
                <w:sz w:val="22"/>
                <w:szCs w:val="22"/>
                <w:lang w:val="es-ES_tradnl"/>
              </w:rPr>
            </w:pPr>
            <w:r w:rsidRPr="00096E5D">
              <w:rPr>
                <w:color w:val="000000"/>
                <w:sz w:val="22"/>
                <w:szCs w:val="22"/>
                <w:lang w:val="es-ES_tradnl"/>
              </w:rPr>
              <w:t>Identificar y construir ángulos centrales e inscritos en la circunferencia.</w:t>
            </w:r>
          </w:p>
          <w:p w:rsidR="00096E5D" w:rsidRPr="00096E5D" w:rsidRDefault="00096E5D" w:rsidP="00096E5D">
            <w:pPr>
              <w:rPr>
                <w:color w:val="000000"/>
                <w:sz w:val="22"/>
                <w:szCs w:val="22"/>
                <w:lang w:val="es-ES_tradnl"/>
              </w:rPr>
            </w:pPr>
            <w:r w:rsidRPr="00096E5D">
              <w:rPr>
                <w:color w:val="000000"/>
                <w:sz w:val="22"/>
                <w:szCs w:val="22"/>
                <w:lang w:val="es-ES_tradnl"/>
              </w:rPr>
              <w:t>Relacionar la medida de los ángulos centrales e inscritos con la del arco que abarcan.</w:t>
            </w:r>
          </w:p>
          <w:p w:rsidR="00096E5D" w:rsidRPr="00096E5D" w:rsidRDefault="00096E5D" w:rsidP="00096E5D">
            <w:pPr>
              <w:rPr>
                <w:color w:val="000000"/>
                <w:sz w:val="22"/>
                <w:szCs w:val="22"/>
                <w:lang w:val="es-ES_tradnl"/>
              </w:rPr>
            </w:pPr>
            <w:r w:rsidRPr="00096E5D">
              <w:rPr>
                <w:color w:val="000000"/>
                <w:sz w:val="22"/>
                <w:szCs w:val="22"/>
                <w:lang w:val="es-ES_tradnl"/>
              </w:rPr>
              <w:t>Identificar las posiciones relativas de un punto, una recta y una circunferencia respecto de una circunferencia.</w:t>
            </w:r>
          </w:p>
          <w:p w:rsidR="00096E5D" w:rsidRPr="00096E5D" w:rsidRDefault="00096E5D" w:rsidP="00096E5D">
            <w:pPr>
              <w:rPr>
                <w:color w:val="000000"/>
                <w:sz w:val="22"/>
                <w:szCs w:val="22"/>
                <w:lang w:val="es-ES_tradnl"/>
              </w:rPr>
            </w:pPr>
            <w:r w:rsidRPr="00096E5D">
              <w:rPr>
                <w:color w:val="000000"/>
                <w:sz w:val="22"/>
                <w:szCs w:val="22"/>
                <w:lang w:val="es-ES_tradnl"/>
              </w:rPr>
              <w:t>Conocer la relación que existe entre la longitud de una circunferencia y su diámetro.</w:t>
            </w:r>
          </w:p>
          <w:p w:rsidR="00096E5D" w:rsidRPr="00096E5D" w:rsidRDefault="00096E5D" w:rsidP="00096E5D">
            <w:pPr>
              <w:rPr>
                <w:color w:val="000000"/>
                <w:sz w:val="22"/>
                <w:szCs w:val="22"/>
                <w:lang w:val="es-ES_tradnl"/>
              </w:rPr>
            </w:pPr>
            <w:r w:rsidRPr="00096E5D">
              <w:rPr>
                <w:color w:val="000000"/>
                <w:sz w:val="22"/>
                <w:szCs w:val="22"/>
                <w:lang w:val="es-ES_tradnl"/>
              </w:rPr>
              <w:t>Calcular la longitud de una circunferencia.</w:t>
            </w:r>
          </w:p>
          <w:p w:rsidR="00096E5D" w:rsidRPr="00096E5D" w:rsidRDefault="00096E5D" w:rsidP="00096E5D">
            <w:pPr>
              <w:rPr>
                <w:color w:val="000000"/>
                <w:sz w:val="22"/>
                <w:szCs w:val="22"/>
                <w:lang w:val="es-ES_tradnl"/>
              </w:rPr>
            </w:pPr>
            <w:r w:rsidRPr="00096E5D">
              <w:rPr>
                <w:color w:val="000000"/>
                <w:sz w:val="22"/>
                <w:szCs w:val="22"/>
                <w:lang w:val="es-ES_tradnl"/>
              </w:rPr>
              <w:t>Calcular el área de un círculo.</w:t>
            </w:r>
          </w:p>
          <w:p w:rsidR="00096E5D" w:rsidRPr="00096E5D" w:rsidRDefault="00096E5D" w:rsidP="00096E5D">
            <w:pPr>
              <w:rPr>
                <w:color w:val="000000"/>
                <w:sz w:val="22"/>
                <w:szCs w:val="22"/>
                <w:lang w:val="es-ES_tradnl"/>
              </w:rPr>
            </w:pPr>
            <w:r w:rsidRPr="00096E5D">
              <w:rPr>
                <w:color w:val="000000"/>
                <w:sz w:val="22"/>
                <w:szCs w:val="22"/>
                <w:lang w:val="es-ES_tradnl"/>
              </w:rPr>
              <w:t>Calcular la longitud de un arco de circunferencia.</w:t>
            </w:r>
          </w:p>
          <w:p w:rsidR="00096E5D" w:rsidRPr="00096E5D" w:rsidRDefault="00096E5D" w:rsidP="00096E5D">
            <w:pPr>
              <w:rPr>
                <w:color w:val="000000"/>
                <w:sz w:val="22"/>
                <w:szCs w:val="22"/>
                <w:lang w:val="es-ES_tradnl"/>
              </w:rPr>
            </w:pPr>
            <w:r w:rsidRPr="00096E5D">
              <w:rPr>
                <w:color w:val="000000"/>
                <w:sz w:val="22"/>
                <w:szCs w:val="22"/>
                <w:lang w:val="es-ES_tradnl"/>
              </w:rPr>
              <w:t>Calcular el área de un sector circular.</w:t>
            </w:r>
          </w:p>
          <w:p w:rsidR="00096E5D" w:rsidRPr="00096E5D" w:rsidRDefault="00096E5D" w:rsidP="00096E5D">
            <w:pPr>
              <w:rPr>
                <w:color w:val="000000"/>
                <w:sz w:val="22"/>
                <w:szCs w:val="22"/>
                <w:lang w:val="es-ES_tradnl"/>
              </w:rPr>
            </w:pPr>
            <w:r w:rsidRPr="00096E5D">
              <w:rPr>
                <w:color w:val="000000"/>
                <w:sz w:val="22"/>
                <w:szCs w:val="22"/>
                <w:lang w:val="es-ES_tradnl"/>
              </w:rPr>
              <w:t>Calcular el área y la longitud de figuras circulares.</w:t>
            </w:r>
          </w:p>
          <w:p w:rsidR="00096E5D" w:rsidRPr="00096E5D" w:rsidRDefault="00096E5D" w:rsidP="00096E5D">
            <w:pPr>
              <w:rPr>
                <w:color w:val="000000"/>
                <w:sz w:val="22"/>
                <w:szCs w:val="22"/>
              </w:rPr>
            </w:pPr>
            <w:r w:rsidRPr="00096E5D">
              <w:rPr>
                <w:color w:val="000000"/>
                <w:sz w:val="22"/>
                <w:szCs w:val="22"/>
              </w:rPr>
              <w:t>Utilizar la segunda lengua como vehículo de aprendizaje, adaptando el nivel a la competencia lingüística del alumnado.</w:t>
            </w:r>
          </w:p>
        </w:tc>
      </w:tr>
      <w:tr w:rsidR="00096E5D" w:rsidRPr="00096E5D" w:rsidTr="00E53FB6">
        <w:trPr>
          <w:trHeight w:val="105"/>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96E5D" w:rsidRPr="00096E5D" w:rsidRDefault="00096E5D" w:rsidP="00096E5D">
            <w:pPr>
              <w:jc w:val="center"/>
              <w:rPr>
                <w:sz w:val="22"/>
                <w:szCs w:val="22"/>
              </w:rPr>
            </w:pPr>
            <w:r w:rsidRPr="00096E5D">
              <w:rPr>
                <w:color w:val="000000"/>
                <w:sz w:val="22"/>
                <w:szCs w:val="22"/>
              </w:rPr>
              <w:lastRenderedPageBreak/>
              <w:t>Elementos transversales</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C6D9F1"/>
            <w:tcMar>
              <w:top w:w="100" w:type="dxa"/>
              <w:left w:w="80" w:type="dxa"/>
              <w:bottom w:w="100" w:type="dxa"/>
              <w:right w:w="80" w:type="dxa"/>
            </w:tcMar>
            <w:vAlign w:val="bottom"/>
            <w:hideMark/>
          </w:tcPr>
          <w:p w:rsidR="00096E5D" w:rsidRPr="00096E5D" w:rsidRDefault="00096E5D" w:rsidP="00096E5D">
            <w:pPr>
              <w:jc w:val="center"/>
              <w:rPr>
                <w:sz w:val="22"/>
                <w:szCs w:val="22"/>
              </w:rPr>
            </w:pPr>
            <w:r w:rsidRPr="00096E5D">
              <w:rPr>
                <w:color w:val="000000"/>
                <w:sz w:val="22"/>
                <w:szCs w:val="22"/>
              </w:rPr>
              <w:t>Interdisciplinariedad</w:t>
            </w:r>
          </w:p>
        </w:tc>
      </w:tr>
      <w:tr w:rsidR="00096E5D" w:rsidRPr="00096E5D" w:rsidTr="00E53FB6">
        <w:trPr>
          <w:trHeight w:val="102"/>
        </w:trPr>
        <w:tc>
          <w:tcPr>
            <w:tcW w:w="4243" w:type="dxa"/>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96E5D" w:rsidRPr="00096E5D" w:rsidRDefault="00096E5D" w:rsidP="00096E5D">
            <w:pPr>
              <w:rPr>
                <w:sz w:val="22"/>
                <w:szCs w:val="22"/>
              </w:rPr>
            </w:pPr>
            <w:r w:rsidRPr="00096E5D">
              <w:rPr>
                <w:sz w:val="22"/>
                <w:szCs w:val="22"/>
              </w:rPr>
              <w:t xml:space="preserve">Uso responsable de nuevas tecnologías. </w:t>
            </w:r>
          </w:p>
        </w:tc>
        <w:tc>
          <w:tcPr>
            <w:tcW w:w="5528" w:type="dxa"/>
            <w:gridSpan w:val="3"/>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096E5D" w:rsidRPr="00096E5D" w:rsidRDefault="00096E5D" w:rsidP="00096E5D">
            <w:pPr>
              <w:rPr>
                <w:sz w:val="22"/>
                <w:szCs w:val="22"/>
              </w:rPr>
            </w:pPr>
            <w:r w:rsidRPr="00096E5D">
              <w:rPr>
                <w:sz w:val="22"/>
                <w:szCs w:val="22"/>
              </w:rPr>
              <w:t>Geografía: mediciones sobre mapas. Arte andaluz.</w:t>
            </w:r>
          </w:p>
        </w:tc>
      </w:tr>
    </w:tbl>
    <w:p w:rsidR="00096E5D" w:rsidRPr="00096E5D" w:rsidRDefault="00096E5D" w:rsidP="00096E5D">
      <w:pPr>
        <w:rPr>
          <w:rFonts w:eastAsia="Calibri"/>
          <w:sz w:val="22"/>
          <w:szCs w:val="22"/>
          <w:lang w:eastAsia="en-US"/>
        </w:rPr>
      </w:pPr>
    </w:p>
    <w:p w:rsidR="00096E5D" w:rsidRPr="00096E5D" w:rsidRDefault="00096E5D" w:rsidP="00096E5D">
      <w:pPr>
        <w:rPr>
          <w:rFonts w:eastAsia="Calibri"/>
          <w:sz w:val="22"/>
          <w:szCs w:val="22"/>
          <w:lang w:eastAsia="en-US"/>
        </w:rPr>
      </w:pPr>
    </w:p>
    <w:tbl>
      <w:tblPr>
        <w:tblW w:w="9776" w:type="dxa"/>
        <w:tblCellMar>
          <w:left w:w="70" w:type="dxa"/>
          <w:right w:w="70" w:type="dxa"/>
        </w:tblCellMar>
        <w:tblLook w:val="04A0"/>
      </w:tblPr>
      <w:tblGrid>
        <w:gridCol w:w="1220"/>
        <w:gridCol w:w="1134"/>
        <w:gridCol w:w="193"/>
        <w:gridCol w:w="2415"/>
        <w:gridCol w:w="2121"/>
        <w:gridCol w:w="213"/>
        <w:gridCol w:w="2480"/>
      </w:tblGrid>
      <w:tr w:rsidR="00096E5D" w:rsidRPr="00096E5D" w:rsidTr="00E53FB6">
        <w:trPr>
          <w:trHeight w:val="175"/>
        </w:trPr>
        <w:tc>
          <w:tcPr>
            <w:tcW w:w="9776" w:type="dxa"/>
            <w:gridSpan w:val="7"/>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096E5D" w:rsidRPr="00096E5D" w:rsidRDefault="00096E5D" w:rsidP="00096E5D">
            <w:pPr>
              <w:jc w:val="center"/>
              <w:rPr>
                <w:b/>
                <w:color w:val="000000"/>
                <w:sz w:val="22"/>
                <w:szCs w:val="22"/>
              </w:rPr>
            </w:pPr>
            <w:r w:rsidRPr="00096E5D">
              <w:rPr>
                <w:b/>
                <w:color w:val="000000"/>
                <w:sz w:val="22"/>
                <w:szCs w:val="22"/>
              </w:rPr>
              <w:t>VALORACIÓN DEL APRENDIZAJE</w:t>
            </w:r>
          </w:p>
        </w:tc>
      </w:tr>
      <w:tr w:rsidR="00096E5D" w:rsidRPr="00096E5D" w:rsidTr="00096E5D">
        <w:trPr>
          <w:trHeight w:val="236"/>
        </w:trPr>
        <w:tc>
          <w:tcPr>
            <w:tcW w:w="1220" w:type="dxa"/>
            <w:tcBorders>
              <w:top w:val="nil"/>
              <w:left w:val="single" w:sz="4" w:space="0" w:color="auto"/>
              <w:bottom w:val="single" w:sz="4" w:space="0" w:color="auto"/>
              <w:right w:val="single" w:sz="4" w:space="0" w:color="auto"/>
            </w:tcBorders>
            <w:shd w:val="clear" w:color="auto" w:fill="D5DCE4"/>
            <w:noWrap/>
            <w:hideMark/>
          </w:tcPr>
          <w:p w:rsidR="00096E5D" w:rsidRPr="00096E5D" w:rsidRDefault="00096E5D" w:rsidP="00096E5D">
            <w:pPr>
              <w:rPr>
                <w:b/>
                <w:color w:val="000000"/>
                <w:sz w:val="22"/>
                <w:szCs w:val="22"/>
              </w:rPr>
            </w:pPr>
            <w:r w:rsidRPr="00096E5D">
              <w:rPr>
                <w:b/>
                <w:color w:val="000000"/>
                <w:sz w:val="22"/>
                <w:szCs w:val="22"/>
              </w:rPr>
              <w:t>C.E.</w:t>
            </w:r>
          </w:p>
        </w:tc>
        <w:tc>
          <w:tcPr>
            <w:tcW w:w="1134" w:type="dxa"/>
            <w:tcBorders>
              <w:top w:val="nil"/>
              <w:left w:val="nil"/>
              <w:bottom w:val="single" w:sz="4" w:space="0" w:color="auto"/>
              <w:right w:val="single" w:sz="4" w:space="0" w:color="auto"/>
            </w:tcBorders>
            <w:shd w:val="clear" w:color="auto" w:fill="D5DCE4"/>
            <w:noWrap/>
            <w:hideMark/>
          </w:tcPr>
          <w:p w:rsidR="00096E5D" w:rsidRPr="00096E5D" w:rsidRDefault="00096E5D" w:rsidP="00096E5D">
            <w:pPr>
              <w:rPr>
                <w:b/>
                <w:color w:val="000000"/>
                <w:sz w:val="22"/>
                <w:szCs w:val="22"/>
              </w:rPr>
            </w:pPr>
            <w:proofErr w:type="spellStart"/>
            <w:r w:rsidRPr="00096E5D">
              <w:rPr>
                <w:b/>
                <w:color w:val="000000"/>
                <w:sz w:val="22"/>
                <w:szCs w:val="22"/>
              </w:rPr>
              <w:t>Pond</w:t>
            </w:r>
            <w:proofErr w:type="spellEnd"/>
            <w:r w:rsidRPr="00096E5D">
              <w:rPr>
                <w:b/>
                <w:color w:val="000000"/>
                <w:sz w:val="22"/>
                <w:szCs w:val="22"/>
              </w:rPr>
              <w:t>. %</w:t>
            </w:r>
          </w:p>
        </w:tc>
        <w:tc>
          <w:tcPr>
            <w:tcW w:w="4729" w:type="dxa"/>
            <w:gridSpan w:val="3"/>
            <w:tcBorders>
              <w:top w:val="nil"/>
              <w:left w:val="nil"/>
              <w:bottom w:val="single" w:sz="4" w:space="0" w:color="auto"/>
              <w:right w:val="single" w:sz="4" w:space="0" w:color="auto"/>
            </w:tcBorders>
            <w:shd w:val="clear" w:color="auto" w:fill="D5DCE4"/>
            <w:noWrap/>
            <w:hideMark/>
          </w:tcPr>
          <w:p w:rsidR="00096E5D" w:rsidRPr="00096E5D" w:rsidRDefault="00096E5D" w:rsidP="00096E5D">
            <w:pPr>
              <w:rPr>
                <w:b/>
                <w:color w:val="000000"/>
                <w:sz w:val="22"/>
                <w:szCs w:val="22"/>
              </w:rPr>
            </w:pPr>
            <w:r w:rsidRPr="00096E5D">
              <w:rPr>
                <w:b/>
                <w:color w:val="000000"/>
                <w:sz w:val="22"/>
                <w:szCs w:val="22"/>
              </w:rPr>
              <w:t>Procedimientos de evaluación</w:t>
            </w:r>
          </w:p>
        </w:tc>
        <w:tc>
          <w:tcPr>
            <w:tcW w:w="2693" w:type="dxa"/>
            <w:gridSpan w:val="2"/>
            <w:tcBorders>
              <w:top w:val="nil"/>
              <w:left w:val="nil"/>
              <w:bottom w:val="single" w:sz="4" w:space="0" w:color="auto"/>
              <w:right w:val="single" w:sz="4" w:space="0" w:color="auto"/>
            </w:tcBorders>
            <w:shd w:val="clear" w:color="auto" w:fill="D5DCE4"/>
            <w:noWrap/>
            <w:hideMark/>
          </w:tcPr>
          <w:p w:rsidR="00096E5D" w:rsidRPr="00096E5D" w:rsidRDefault="00096E5D" w:rsidP="00096E5D">
            <w:pPr>
              <w:rPr>
                <w:b/>
                <w:color w:val="000000"/>
                <w:sz w:val="22"/>
                <w:szCs w:val="22"/>
              </w:rPr>
            </w:pPr>
            <w:r w:rsidRPr="00096E5D">
              <w:rPr>
                <w:b/>
                <w:color w:val="000000"/>
                <w:sz w:val="22"/>
                <w:szCs w:val="22"/>
              </w:rPr>
              <w:t>Instrumento</w:t>
            </w:r>
          </w:p>
        </w:tc>
      </w:tr>
      <w:tr w:rsidR="00096E5D" w:rsidRPr="00096E5D" w:rsidTr="00E53FB6">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096E5D" w:rsidRPr="00096E5D" w:rsidRDefault="00096E5D" w:rsidP="00096E5D">
            <w:pPr>
              <w:rPr>
                <w:color w:val="000000"/>
                <w:sz w:val="22"/>
                <w:szCs w:val="22"/>
              </w:rPr>
            </w:pPr>
            <w:r w:rsidRPr="00096E5D">
              <w:rPr>
                <w:color w:val="000000"/>
                <w:sz w:val="22"/>
                <w:szCs w:val="22"/>
              </w:rPr>
              <w:t>1.1,…,1.12</w:t>
            </w:r>
          </w:p>
          <w:p w:rsidR="00096E5D" w:rsidRPr="00096E5D" w:rsidRDefault="00096E5D" w:rsidP="00096E5D">
            <w:pPr>
              <w:rPr>
                <w:color w:val="000000"/>
                <w:sz w:val="22"/>
                <w:szCs w:val="22"/>
              </w:rPr>
            </w:pPr>
            <w:r w:rsidRPr="00096E5D">
              <w:rPr>
                <w:color w:val="000000"/>
                <w:sz w:val="22"/>
                <w:szCs w:val="22"/>
              </w:rPr>
              <w:t>3.1</w:t>
            </w:r>
          </w:p>
          <w:p w:rsidR="00096E5D" w:rsidRPr="00096E5D" w:rsidRDefault="00096E5D" w:rsidP="00096E5D">
            <w:pPr>
              <w:rPr>
                <w:color w:val="000000"/>
                <w:sz w:val="22"/>
                <w:szCs w:val="22"/>
              </w:rPr>
            </w:pPr>
            <w:r w:rsidRPr="00096E5D">
              <w:rPr>
                <w:color w:val="000000"/>
                <w:sz w:val="22"/>
                <w:szCs w:val="22"/>
              </w:rPr>
              <w:t>3.2</w:t>
            </w:r>
          </w:p>
          <w:p w:rsidR="00096E5D" w:rsidRPr="00096E5D" w:rsidRDefault="00096E5D" w:rsidP="00096E5D">
            <w:pPr>
              <w:rPr>
                <w:color w:val="000000"/>
                <w:sz w:val="22"/>
                <w:szCs w:val="22"/>
              </w:rPr>
            </w:pPr>
            <w:r w:rsidRPr="00096E5D">
              <w:rPr>
                <w:color w:val="000000"/>
                <w:sz w:val="22"/>
                <w:szCs w:val="22"/>
              </w:rPr>
              <w:t>3.6</w:t>
            </w:r>
          </w:p>
        </w:tc>
        <w:tc>
          <w:tcPr>
            <w:tcW w:w="1134" w:type="dxa"/>
            <w:tcBorders>
              <w:top w:val="nil"/>
              <w:left w:val="nil"/>
              <w:bottom w:val="single" w:sz="4" w:space="0" w:color="auto"/>
              <w:right w:val="single" w:sz="4" w:space="0" w:color="auto"/>
            </w:tcBorders>
            <w:shd w:val="clear" w:color="auto" w:fill="auto"/>
            <w:noWrap/>
            <w:hideMark/>
          </w:tcPr>
          <w:p w:rsidR="00096E5D" w:rsidRPr="00096E5D" w:rsidRDefault="00096E5D" w:rsidP="00096E5D">
            <w:pPr>
              <w:rPr>
                <w:color w:val="000000"/>
                <w:sz w:val="22"/>
                <w:szCs w:val="22"/>
              </w:rPr>
            </w:pPr>
            <w:r w:rsidRPr="00096E5D">
              <w:rPr>
                <w:color w:val="000000"/>
                <w:sz w:val="22"/>
                <w:szCs w:val="22"/>
              </w:rPr>
              <w:t>20%</w:t>
            </w:r>
          </w:p>
          <w:p w:rsidR="00096E5D" w:rsidRPr="00096E5D" w:rsidRDefault="00096E5D" w:rsidP="00096E5D">
            <w:pPr>
              <w:rPr>
                <w:color w:val="000000"/>
                <w:sz w:val="22"/>
                <w:szCs w:val="22"/>
              </w:rPr>
            </w:pPr>
            <w:r w:rsidRPr="00096E5D">
              <w:rPr>
                <w:color w:val="000000"/>
                <w:sz w:val="22"/>
                <w:szCs w:val="22"/>
              </w:rPr>
              <w:t>20%</w:t>
            </w:r>
          </w:p>
          <w:p w:rsidR="00096E5D" w:rsidRPr="00096E5D" w:rsidRDefault="00096E5D" w:rsidP="00096E5D">
            <w:pPr>
              <w:rPr>
                <w:color w:val="000000"/>
                <w:sz w:val="22"/>
                <w:szCs w:val="22"/>
              </w:rPr>
            </w:pPr>
            <w:r w:rsidRPr="00096E5D">
              <w:rPr>
                <w:color w:val="000000"/>
                <w:sz w:val="22"/>
                <w:szCs w:val="22"/>
              </w:rPr>
              <w:t>20%</w:t>
            </w:r>
          </w:p>
          <w:p w:rsidR="00096E5D" w:rsidRPr="00096E5D" w:rsidRDefault="00096E5D" w:rsidP="00096E5D">
            <w:pPr>
              <w:rPr>
                <w:color w:val="000000"/>
                <w:sz w:val="22"/>
                <w:szCs w:val="22"/>
              </w:rPr>
            </w:pPr>
            <w:r w:rsidRPr="00096E5D">
              <w:rPr>
                <w:color w:val="000000"/>
                <w:sz w:val="22"/>
                <w:szCs w:val="22"/>
              </w:rPr>
              <w:t>20%</w:t>
            </w:r>
          </w:p>
        </w:tc>
        <w:tc>
          <w:tcPr>
            <w:tcW w:w="4729" w:type="dxa"/>
            <w:gridSpan w:val="3"/>
            <w:tcBorders>
              <w:top w:val="nil"/>
              <w:left w:val="nil"/>
              <w:bottom w:val="single" w:sz="4" w:space="0" w:color="auto"/>
              <w:right w:val="single" w:sz="4" w:space="0" w:color="auto"/>
            </w:tcBorders>
            <w:shd w:val="clear" w:color="auto" w:fill="auto"/>
            <w:noWrap/>
            <w:hideMark/>
          </w:tcPr>
          <w:p w:rsidR="00096E5D" w:rsidRPr="00096E5D" w:rsidRDefault="00096E5D" w:rsidP="00096E5D">
            <w:pPr>
              <w:rPr>
                <w:color w:val="000000"/>
                <w:sz w:val="22"/>
                <w:szCs w:val="22"/>
              </w:rPr>
            </w:pPr>
            <w:r w:rsidRPr="00096E5D">
              <w:rPr>
                <w:color w:val="000000"/>
                <w:sz w:val="22"/>
                <w:szCs w:val="22"/>
              </w:rPr>
              <w:t>Actitud, participación y trabajo colaborativo.</w:t>
            </w:r>
          </w:p>
          <w:p w:rsidR="00096E5D" w:rsidRPr="00096E5D" w:rsidRDefault="00096E5D" w:rsidP="00096E5D">
            <w:pPr>
              <w:rPr>
                <w:color w:val="000000"/>
                <w:sz w:val="22"/>
                <w:szCs w:val="22"/>
              </w:rPr>
            </w:pPr>
            <w:r w:rsidRPr="00096E5D">
              <w:rPr>
                <w:color w:val="000000"/>
                <w:sz w:val="22"/>
                <w:szCs w:val="22"/>
              </w:rPr>
              <w:t>Portafolio (30%), Prueba escrita (70%)</w:t>
            </w:r>
          </w:p>
          <w:p w:rsidR="00096E5D" w:rsidRPr="00096E5D" w:rsidRDefault="00096E5D" w:rsidP="00096E5D">
            <w:pPr>
              <w:rPr>
                <w:color w:val="000000"/>
                <w:sz w:val="22"/>
                <w:szCs w:val="22"/>
              </w:rPr>
            </w:pPr>
            <w:r w:rsidRPr="00096E5D">
              <w:rPr>
                <w:color w:val="000000"/>
                <w:sz w:val="22"/>
                <w:szCs w:val="22"/>
              </w:rPr>
              <w:t>Portafolio (30%), Proyecto (70%)</w:t>
            </w:r>
          </w:p>
          <w:p w:rsidR="00096E5D" w:rsidRPr="00096E5D" w:rsidRDefault="00096E5D" w:rsidP="00096E5D">
            <w:pPr>
              <w:rPr>
                <w:color w:val="000000"/>
                <w:sz w:val="22"/>
                <w:szCs w:val="22"/>
              </w:rPr>
            </w:pPr>
            <w:r w:rsidRPr="00096E5D">
              <w:rPr>
                <w:color w:val="000000"/>
                <w:sz w:val="22"/>
                <w:szCs w:val="22"/>
              </w:rPr>
              <w:t>Portafolio (30%), Proyecto (70%)</w:t>
            </w:r>
          </w:p>
        </w:tc>
        <w:tc>
          <w:tcPr>
            <w:tcW w:w="2693" w:type="dxa"/>
            <w:gridSpan w:val="2"/>
            <w:tcBorders>
              <w:top w:val="nil"/>
              <w:left w:val="nil"/>
              <w:bottom w:val="single" w:sz="4" w:space="0" w:color="auto"/>
              <w:right w:val="single" w:sz="4" w:space="0" w:color="auto"/>
            </w:tcBorders>
            <w:shd w:val="clear" w:color="auto" w:fill="auto"/>
            <w:noWrap/>
            <w:hideMark/>
          </w:tcPr>
          <w:p w:rsidR="00096E5D" w:rsidRPr="00096E5D" w:rsidRDefault="00096E5D" w:rsidP="00096E5D">
            <w:pPr>
              <w:rPr>
                <w:color w:val="000000"/>
                <w:sz w:val="22"/>
                <w:szCs w:val="22"/>
              </w:rPr>
            </w:pPr>
            <w:r w:rsidRPr="00096E5D">
              <w:rPr>
                <w:color w:val="000000"/>
                <w:sz w:val="22"/>
                <w:szCs w:val="22"/>
              </w:rPr>
              <w:t>Diario clase.</w:t>
            </w:r>
          </w:p>
          <w:p w:rsidR="00096E5D" w:rsidRPr="00096E5D" w:rsidRDefault="00096E5D" w:rsidP="00096E5D">
            <w:pPr>
              <w:rPr>
                <w:color w:val="000000"/>
                <w:sz w:val="22"/>
                <w:szCs w:val="22"/>
              </w:rPr>
            </w:pPr>
            <w:r w:rsidRPr="00096E5D">
              <w:rPr>
                <w:color w:val="000000"/>
                <w:sz w:val="22"/>
                <w:szCs w:val="22"/>
              </w:rPr>
              <w:t>Diario clase / Examen</w:t>
            </w:r>
          </w:p>
          <w:p w:rsidR="00096E5D" w:rsidRPr="00096E5D" w:rsidRDefault="00096E5D" w:rsidP="00096E5D">
            <w:pPr>
              <w:rPr>
                <w:color w:val="000000"/>
                <w:sz w:val="22"/>
                <w:szCs w:val="22"/>
              </w:rPr>
            </w:pPr>
            <w:r w:rsidRPr="00096E5D">
              <w:rPr>
                <w:color w:val="000000"/>
                <w:sz w:val="22"/>
                <w:szCs w:val="22"/>
              </w:rPr>
              <w:t>Diario clase / Rúbrica PRY</w:t>
            </w:r>
          </w:p>
          <w:p w:rsidR="00096E5D" w:rsidRPr="00096E5D" w:rsidRDefault="00096E5D" w:rsidP="00096E5D">
            <w:pPr>
              <w:rPr>
                <w:color w:val="000000"/>
                <w:sz w:val="22"/>
                <w:szCs w:val="22"/>
              </w:rPr>
            </w:pPr>
            <w:r w:rsidRPr="00096E5D">
              <w:rPr>
                <w:color w:val="000000"/>
                <w:sz w:val="22"/>
                <w:szCs w:val="22"/>
              </w:rPr>
              <w:t>Diario clase / Rúbrica PRY</w:t>
            </w:r>
          </w:p>
        </w:tc>
      </w:tr>
      <w:tr w:rsidR="00096E5D" w:rsidRPr="00096E5D" w:rsidTr="00096E5D">
        <w:trPr>
          <w:trHeight w:val="315"/>
        </w:trPr>
        <w:tc>
          <w:tcPr>
            <w:tcW w:w="9776" w:type="dxa"/>
            <w:gridSpan w:val="7"/>
            <w:tcBorders>
              <w:top w:val="single" w:sz="4" w:space="0" w:color="auto"/>
              <w:left w:val="single" w:sz="4" w:space="0" w:color="auto"/>
              <w:bottom w:val="single" w:sz="4" w:space="0" w:color="auto"/>
              <w:right w:val="single" w:sz="4" w:space="0" w:color="auto"/>
            </w:tcBorders>
            <w:shd w:val="clear" w:color="auto" w:fill="D5DCE4"/>
            <w:noWrap/>
            <w:hideMark/>
          </w:tcPr>
          <w:p w:rsidR="00096E5D" w:rsidRPr="00096E5D" w:rsidRDefault="00096E5D" w:rsidP="00096E5D">
            <w:pPr>
              <w:jc w:val="center"/>
              <w:rPr>
                <w:b/>
                <w:color w:val="000000"/>
                <w:sz w:val="22"/>
                <w:szCs w:val="22"/>
              </w:rPr>
            </w:pPr>
            <w:r w:rsidRPr="00096E5D">
              <w:rPr>
                <w:b/>
                <w:color w:val="000000"/>
                <w:sz w:val="22"/>
                <w:szCs w:val="22"/>
              </w:rPr>
              <w:t>Indicadores de logro en rúbricas</w:t>
            </w:r>
          </w:p>
        </w:tc>
      </w:tr>
      <w:tr w:rsidR="00096E5D" w:rsidRPr="00096E5D" w:rsidTr="00E53FB6">
        <w:trPr>
          <w:trHeight w:val="157"/>
        </w:trPr>
        <w:tc>
          <w:tcPr>
            <w:tcW w:w="2547" w:type="dxa"/>
            <w:gridSpan w:val="3"/>
            <w:tcBorders>
              <w:top w:val="nil"/>
              <w:left w:val="single" w:sz="4" w:space="0" w:color="auto"/>
              <w:bottom w:val="single" w:sz="4" w:space="0" w:color="auto"/>
              <w:right w:val="single" w:sz="4" w:space="0" w:color="auto"/>
            </w:tcBorders>
            <w:shd w:val="clear" w:color="auto" w:fill="FF5050"/>
            <w:noWrap/>
            <w:hideMark/>
          </w:tcPr>
          <w:p w:rsidR="00096E5D" w:rsidRPr="00096E5D" w:rsidRDefault="00096E5D" w:rsidP="00096E5D">
            <w:pPr>
              <w:jc w:val="center"/>
              <w:rPr>
                <w:color w:val="000000"/>
                <w:sz w:val="22"/>
                <w:szCs w:val="22"/>
              </w:rPr>
            </w:pPr>
            <w:r w:rsidRPr="00096E5D">
              <w:rPr>
                <w:color w:val="000000"/>
                <w:sz w:val="22"/>
                <w:szCs w:val="22"/>
              </w:rPr>
              <w:t>Insuficiente</w:t>
            </w:r>
          </w:p>
        </w:tc>
        <w:tc>
          <w:tcPr>
            <w:tcW w:w="2415" w:type="dxa"/>
            <w:tcBorders>
              <w:top w:val="nil"/>
              <w:left w:val="nil"/>
              <w:bottom w:val="single" w:sz="4" w:space="0" w:color="auto"/>
              <w:right w:val="single" w:sz="4" w:space="0" w:color="auto"/>
            </w:tcBorders>
            <w:shd w:val="clear" w:color="auto" w:fill="FF9933"/>
            <w:noWrap/>
            <w:hideMark/>
          </w:tcPr>
          <w:p w:rsidR="00096E5D" w:rsidRPr="00096E5D" w:rsidRDefault="00096E5D" w:rsidP="00096E5D">
            <w:pPr>
              <w:jc w:val="center"/>
              <w:rPr>
                <w:color w:val="000000"/>
                <w:sz w:val="22"/>
                <w:szCs w:val="22"/>
              </w:rPr>
            </w:pPr>
            <w:r w:rsidRPr="00096E5D">
              <w:rPr>
                <w:color w:val="000000"/>
                <w:sz w:val="22"/>
                <w:szCs w:val="22"/>
              </w:rPr>
              <w:t>Suficiente-Bien</w:t>
            </w:r>
          </w:p>
        </w:tc>
        <w:tc>
          <w:tcPr>
            <w:tcW w:w="2334" w:type="dxa"/>
            <w:gridSpan w:val="2"/>
            <w:tcBorders>
              <w:top w:val="nil"/>
              <w:left w:val="nil"/>
              <w:bottom w:val="single" w:sz="4" w:space="0" w:color="auto"/>
              <w:right w:val="single" w:sz="4" w:space="0" w:color="auto"/>
            </w:tcBorders>
            <w:shd w:val="clear" w:color="auto" w:fill="FFFF00"/>
            <w:noWrap/>
            <w:hideMark/>
          </w:tcPr>
          <w:p w:rsidR="00096E5D" w:rsidRPr="00096E5D" w:rsidRDefault="00096E5D" w:rsidP="00096E5D">
            <w:pPr>
              <w:jc w:val="center"/>
              <w:rPr>
                <w:color w:val="000000"/>
                <w:sz w:val="22"/>
                <w:szCs w:val="22"/>
              </w:rPr>
            </w:pPr>
            <w:r w:rsidRPr="00096E5D">
              <w:rPr>
                <w:color w:val="000000"/>
                <w:sz w:val="22"/>
                <w:szCs w:val="22"/>
              </w:rPr>
              <w:t>Notable</w:t>
            </w:r>
          </w:p>
        </w:tc>
        <w:tc>
          <w:tcPr>
            <w:tcW w:w="2480" w:type="dxa"/>
            <w:tcBorders>
              <w:top w:val="nil"/>
              <w:left w:val="nil"/>
              <w:bottom w:val="single" w:sz="4" w:space="0" w:color="auto"/>
              <w:right w:val="single" w:sz="4" w:space="0" w:color="auto"/>
            </w:tcBorders>
            <w:shd w:val="clear" w:color="auto" w:fill="92D050"/>
            <w:noWrap/>
            <w:hideMark/>
          </w:tcPr>
          <w:p w:rsidR="00096E5D" w:rsidRPr="00096E5D" w:rsidRDefault="00096E5D" w:rsidP="00096E5D">
            <w:pPr>
              <w:jc w:val="center"/>
              <w:rPr>
                <w:color w:val="000000"/>
                <w:sz w:val="22"/>
                <w:szCs w:val="22"/>
              </w:rPr>
            </w:pPr>
            <w:r w:rsidRPr="00096E5D">
              <w:rPr>
                <w:color w:val="000000"/>
                <w:sz w:val="22"/>
                <w:szCs w:val="22"/>
              </w:rPr>
              <w:t>Sobresaliente</w:t>
            </w:r>
          </w:p>
        </w:tc>
      </w:tr>
      <w:tr w:rsidR="00096E5D" w:rsidRPr="00096E5D" w:rsidTr="00E53FB6">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6E5D" w:rsidRPr="00096E5D" w:rsidRDefault="00096E5D" w:rsidP="00096E5D">
            <w:pPr>
              <w:jc w:val="center"/>
              <w:rPr>
                <w:color w:val="000000"/>
                <w:sz w:val="22"/>
                <w:szCs w:val="22"/>
              </w:rPr>
            </w:pPr>
            <w:r w:rsidRPr="00096E5D">
              <w:rPr>
                <w:color w:val="000000"/>
                <w:sz w:val="22"/>
                <w:szCs w:val="22"/>
              </w:rPr>
              <w:t>[0-5)</w:t>
            </w:r>
          </w:p>
        </w:tc>
        <w:tc>
          <w:tcPr>
            <w:tcW w:w="2415" w:type="dxa"/>
            <w:tcBorders>
              <w:top w:val="single" w:sz="4" w:space="0" w:color="auto"/>
              <w:left w:val="nil"/>
              <w:bottom w:val="single" w:sz="4" w:space="0" w:color="auto"/>
              <w:right w:val="single" w:sz="4" w:space="0" w:color="auto"/>
            </w:tcBorders>
            <w:shd w:val="clear" w:color="auto" w:fill="auto"/>
            <w:noWrap/>
            <w:hideMark/>
          </w:tcPr>
          <w:p w:rsidR="00096E5D" w:rsidRPr="00096E5D" w:rsidRDefault="00096E5D" w:rsidP="00096E5D">
            <w:pPr>
              <w:jc w:val="center"/>
              <w:rPr>
                <w:color w:val="000000"/>
                <w:sz w:val="22"/>
                <w:szCs w:val="22"/>
              </w:rPr>
            </w:pPr>
            <w:r w:rsidRPr="00096E5D">
              <w:rPr>
                <w:color w:val="000000"/>
                <w:sz w:val="22"/>
                <w:szCs w:val="22"/>
              </w:rPr>
              <w:t>[5-7)</w:t>
            </w:r>
          </w:p>
        </w:tc>
        <w:tc>
          <w:tcPr>
            <w:tcW w:w="2334" w:type="dxa"/>
            <w:gridSpan w:val="2"/>
            <w:tcBorders>
              <w:top w:val="single" w:sz="4" w:space="0" w:color="auto"/>
              <w:left w:val="nil"/>
              <w:bottom w:val="single" w:sz="4" w:space="0" w:color="auto"/>
              <w:right w:val="single" w:sz="4" w:space="0" w:color="auto"/>
            </w:tcBorders>
            <w:shd w:val="clear" w:color="auto" w:fill="auto"/>
            <w:noWrap/>
            <w:hideMark/>
          </w:tcPr>
          <w:p w:rsidR="00096E5D" w:rsidRPr="00096E5D" w:rsidRDefault="00096E5D" w:rsidP="00096E5D">
            <w:pPr>
              <w:jc w:val="center"/>
              <w:rPr>
                <w:color w:val="000000"/>
                <w:sz w:val="22"/>
                <w:szCs w:val="22"/>
              </w:rPr>
            </w:pPr>
            <w:r w:rsidRPr="00096E5D">
              <w:rPr>
                <w:color w:val="000000"/>
                <w:sz w:val="22"/>
                <w:szCs w:val="22"/>
              </w:rPr>
              <w:t>[7-8,5)</w:t>
            </w:r>
          </w:p>
        </w:tc>
        <w:tc>
          <w:tcPr>
            <w:tcW w:w="2480" w:type="dxa"/>
            <w:tcBorders>
              <w:top w:val="single" w:sz="4" w:space="0" w:color="auto"/>
              <w:left w:val="nil"/>
              <w:bottom w:val="single" w:sz="4" w:space="0" w:color="auto"/>
              <w:right w:val="single" w:sz="4" w:space="0" w:color="auto"/>
            </w:tcBorders>
            <w:shd w:val="clear" w:color="auto" w:fill="auto"/>
            <w:noWrap/>
            <w:hideMark/>
          </w:tcPr>
          <w:p w:rsidR="00096E5D" w:rsidRPr="00096E5D" w:rsidRDefault="00096E5D" w:rsidP="00096E5D">
            <w:pPr>
              <w:jc w:val="center"/>
              <w:rPr>
                <w:color w:val="000000"/>
                <w:sz w:val="22"/>
                <w:szCs w:val="22"/>
              </w:rPr>
            </w:pPr>
            <w:r w:rsidRPr="00096E5D">
              <w:rPr>
                <w:color w:val="000000"/>
                <w:sz w:val="22"/>
                <w:szCs w:val="22"/>
              </w:rPr>
              <w:t>[8,5-10]</w:t>
            </w:r>
          </w:p>
        </w:tc>
      </w:tr>
      <w:tr w:rsidR="00096E5D" w:rsidRPr="00096E5D" w:rsidTr="00E53FB6">
        <w:trPr>
          <w:trHeight w:val="315"/>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tcPr>
          <w:p w:rsidR="00096E5D" w:rsidRPr="00096E5D" w:rsidRDefault="00096E5D" w:rsidP="00096E5D">
            <w:pPr>
              <w:rPr>
                <w:color w:val="000000"/>
                <w:sz w:val="22"/>
                <w:szCs w:val="22"/>
              </w:rPr>
            </w:pPr>
            <w:r w:rsidRPr="00096E5D">
              <w:rPr>
                <w:color w:val="000000"/>
                <w:sz w:val="22"/>
                <w:szCs w:val="22"/>
              </w:rPr>
              <w:t>Dificultades, errores frecuentes y desinterés</w:t>
            </w:r>
          </w:p>
        </w:tc>
        <w:tc>
          <w:tcPr>
            <w:tcW w:w="2415" w:type="dxa"/>
            <w:tcBorders>
              <w:top w:val="single" w:sz="4" w:space="0" w:color="auto"/>
              <w:left w:val="nil"/>
              <w:bottom w:val="single" w:sz="4" w:space="0" w:color="auto"/>
              <w:right w:val="single" w:sz="4" w:space="0" w:color="auto"/>
            </w:tcBorders>
            <w:shd w:val="clear" w:color="auto" w:fill="auto"/>
            <w:noWrap/>
          </w:tcPr>
          <w:p w:rsidR="00096E5D" w:rsidRPr="00096E5D" w:rsidRDefault="00096E5D" w:rsidP="00096E5D">
            <w:pPr>
              <w:rPr>
                <w:color w:val="000000"/>
                <w:sz w:val="22"/>
                <w:szCs w:val="22"/>
              </w:rPr>
            </w:pPr>
            <w:r w:rsidRPr="00096E5D">
              <w:rPr>
                <w:color w:val="000000"/>
                <w:sz w:val="22"/>
                <w:szCs w:val="22"/>
              </w:rPr>
              <w:t>Errores asumibles, con ayuda puntual.</w:t>
            </w:r>
          </w:p>
        </w:tc>
        <w:tc>
          <w:tcPr>
            <w:tcW w:w="2334" w:type="dxa"/>
            <w:gridSpan w:val="2"/>
            <w:tcBorders>
              <w:top w:val="single" w:sz="4" w:space="0" w:color="auto"/>
              <w:left w:val="nil"/>
              <w:bottom w:val="single" w:sz="4" w:space="0" w:color="auto"/>
              <w:right w:val="single" w:sz="4" w:space="0" w:color="auto"/>
            </w:tcBorders>
            <w:shd w:val="clear" w:color="auto" w:fill="auto"/>
            <w:noWrap/>
          </w:tcPr>
          <w:p w:rsidR="00096E5D" w:rsidRPr="00096E5D" w:rsidRDefault="00096E5D" w:rsidP="00096E5D">
            <w:pPr>
              <w:rPr>
                <w:color w:val="000000"/>
                <w:sz w:val="22"/>
                <w:szCs w:val="22"/>
              </w:rPr>
            </w:pPr>
            <w:r w:rsidRPr="00096E5D">
              <w:rPr>
                <w:color w:val="000000"/>
                <w:sz w:val="22"/>
                <w:szCs w:val="22"/>
              </w:rPr>
              <w:t>Errores esporádicos, casi sin ayuda.</w:t>
            </w:r>
          </w:p>
        </w:tc>
        <w:tc>
          <w:tcPr>
            <w:tcW w:w="2480" w:type="dxa"/>
            <w:tcBorders>
              <w:top w:val="single" w:sz="4" w:space="0" w:color="auto"/>
              <w:left w:val="nil"/>
              <w:bottom w:val="single" w:sz="4" w:space="0" w:color="auto"/>
              <w:right w:val="single" w:sz="4" w:space="0" w:color="auto"/>
            </w:tcBorders>
            <w:shd w:val="clear" w:color="auto" w:fill="auto"/>
            <w:noWrap/>
          </w:tcPr>
          <w:p w:rsidR="00096E5D" w:rsidRPr="00096E5D" w:rsidRDefault="00096E5D" w:rsidP="00096E5D">
            <w:pPr>
              <w:rPr>
                <w:color w:val="000000"/>
                <w:sz w:val="22"/>
                <w:szCs w:val="22"/>
              </w:rPr>
            </w:pPr>
            <w:r w:rsidRPr="00096E5D">
              <w:rPr>
                <w:color w:val="000000"/>
                <w:sz w:val="22"/>
                <w:szCs w:val="22"/>
              </w:rPr>
              <w:t>Dominio, precisión y liderazgo.</w:t>
            </w:r>
          </w:p>
        </w:tc>
      </w:tr>
    </w:tbl>
    <w:p w:rsidR="00096E5D" w:rsidRPr="00096E5D" w:rsidRDefault="00096E5D" w:rsidP="00096E5D">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color w:val="000000"/>
          <w:sz w:val="22"/>
          <w:szCs w:val="22"/>
          <w:u w:color="000000"/>
          <w:bdr w:val="nil"/>
          <w:lang w:val="es-ES_tradnl"/>
        </w:rPr>
      </w:pPr>
      <w:r w:rsidRPr="00EB6081">
        <w:rPr>
          <w:rFonts w:ascii="Calibri" w:eastAsia="Calibri" w:hAnsi="Calibri" w:cs="Calibri"/>
          <w:b/>
          <w:bCs/>
          <w:color w:val="000000"/>
          <w:sz w:val="22"/>
          <w:szCs w:val="22"/>
          <w:u w:color="000000"/>
          <w:bdr w:val="nil"/>
          <w:lang w:val="es-ES_tradnl"/>
        </w:rPr>
        <w:t>CL</w:t>
      </w:r>
      <w:r w:rsidRPr="00EB6081">
        <w:rPr>
          <w:rFonts w:ascii="Calibri" w:eastAsia="Calibri" w:hAnsi="Calibri" w:cs="Calibri"/>
          <w:color w:val="000000"/>
          <w:sz w:val="22"/>
          <w:szCs w:val="22"/>
          <w:u w:color="000000"/>
          <w:bdr w:val="nil"/>
          <w:lang w:val="es-ES_tradnl"/>
        </w:rPr>
        <w:t xml:space="preserve">: Comunicación lingüística; </w:t>
      </w:r>
      <w:r w:rsidRPr="00EB6081">
        <w:rPr>
          <w:rFonts w:ascii="Calibri" w:eastAsia="Calibri" w:hAnsi="Calibri" w:cs="Calibri"/>
          <w:b/>
          <w:bCs/>
          <w:color w:val="000000"/>
          <w:sz w:val="22"/>
          <w:szCs w:val="22"/>
          <w:u w:color="000000"/>
          <w:bdr w:val="nil"/>
          <w:lang w:val="es-ES_tradnl"/>
        </w:rPr>
        <w:t>CMCT</w:t>
      </w:r>
      <w:r w:rsidRPr="00EB6081">
        <w:rPr>
          <w:rFonts w:ascii="Calibri" w:eastAsia="Calibri" w:hAnsi="Calibri" w:cs="Calibri"/>
          <w:color w:val="000000"/>
          <w:sz w:val="22"/>
          <w:szCs w:val="22"/>
          <w:u w:color="000000"/>
          <w:bdr w:val="nil"/>
          <w:lang w:val="es-ES_tradnl"/>
        </w:rPr>
        <w:t xml:space="preserve">: Competencia matemática y competencia básicas en ciencia y tecnología; </w:t>
      </w:r>
      <w:r w:rsidRPr="00EB6081">
        <w:rPr>
          <w:rFonts w:ascii="Calibri" w:eastAsia="Calibri" w:hAnsi="Calibri" w:cs="Calibri"/>
          <w:b/>
          <w:bCs/>
          <w:color w:val="000000"/>
          <w:sz w:val="22"/>
          <w:szCs w:val="22"/>
          <w:u w:color="000000"/>
          <w:bdr w:val="nil"/>
          <w:lang w:val="es-ES_tradnl"/>
        </w:rPr>
        <w:t>CD</w:t>
      </w:r>
      <w:r w:rsidRPr="00EB6081">
        <w:rPr>
          <w:rFonts w:ascii="Calibri" w:eastAsia="Calibri" w:hAnsi="Calibri" w:cs="Calibri"/>
          <w:color w:val="000000"/>
          <w:sz w:val="22"/>
          <w:szCs w:val="22"/>
          <w:u w:color="000000"/>
          <w:bdr w:val="nil"/>
          <w:lang w:val="es-ES_tradnl"/>
        </w:rPr>
        <w:t xml:space="preserve">: Competencia digital; </w:t>
      </w:r>
      <w:r w:rsidRPr="00EB6081">
        <w:rPr>
          <w:rFonts w:ascii="Calibri" w:eastAsia="Calibri" w:hAnsi="Calibri" w:cs="Calibri"/>
          <w:b/>
          <w:bCs/>
          <w:color w:val="000000"/>
          <w:sz w:val="22"/>
          <w:szCs w:val="22"/>
          <w:u w:color="000000"/>
          <w:bdr w:val="nil"/>
          <w:lang w:val="es-ES_tradnl"/>
        </w:rPr>
        <w:t>CAA</w:t>
      </w:r>
      <w:r w:rsidRPr="00EB6081">
        <w:rPr>
          <w:rFonts w:ascii="Calibri" w:eastAsia="Calibri" w:hAnsi="Calibri" w:cs="Calibri"/>
          <w:color w:val="000000"/>
          <w:sz w:val="22"/>
          <w:szCs w:val="22"/>
          <w:u w:color="000000"/>
          <w:bdr w:val="nil"/>
          <w:lang w:val="es-ES_tradnl"/>
        </w:rPr>
        <w:t xml:space="preserve">: Aprender a aprender; </w:t>
      </w:r>
      <w:r w:rsidRPr="00EB6081">
        <w:rPr>
          <w:rFonts w:ascii="Calibri" w:eastAsia="Calibri" w:hAnsi="Calibri" w:cs="Calibri"/>
          <w:b/>
          <w:bCs/>
          <w:color w:val="000000"/>
          <w:sz w:val="22"/>
          <w:szCs w:val="22"/>
          <w:u w:color="000000"/>
          <w:bdr w:val="nil"/>
          <w:lang w:val="es-ES_tradnl"/>
        </w:rPr>
        <w:t>CSC</w:t>
      </w:r>
      <w:r w:rsidRPr="00EB6081">
        <w:rPr>
          <w:rFonts w:ascii="Calibri" w:eastAsia="Calibri" w:hAnsi="Calibri" w:cs="Calibri"/>
          <w:color w:val="000000"/>
          <w:sz w:val="22"/>
          <w:szCs w:val="22"/>
          <w:u w:color="000000"/>
          <w:bdr w:val="nil"/>
          <w:lang w:val="es-ES_tradnl"/>
        </w:rPr>
        <w:t xml:space="preserve">: Competencias sociales y cívicas; </w:t>
      </w:r>
      <w:r w:rsidRPr="00EB6081">
        <w:rPr>
          <w:rFonts w:ascii="Calibri" w:eastAsia="Calibri" w:hAnsi="Calibri" w:cs="Calibri"/>
          <w:b/>
          <w:bCs/>
          <w:color w:val="000000"/>
          <w:sz w:val="22"/>
          <w:szCs w:val="22"/>
          <w:u w:color="000000"/>
          <w:bdr w:val="nil"/>
          <w:lang w:val="es-ES_tradnl"/>
        </w:rPr>
        <w:t>CSIEE</w:t>
      </w:r>
      <w:r w:rsidRPr="00EB6081">
        <w:rPr>
          <w:rFonts w:ascii="Calibri" w:eastAsia="Calibri" w:hAnsi="Calibri" w:cs="Calibri"/>
          <w:color w:val="000000"/>
          <w:sz w:val="22"/>
          <w:szCs w:val="22"/>
          <w:u w:color="000000"/>
          <w:bdr w:val="nil"/>
          <w:lang w:val="es-ES_tradnl"/>
        </w:rPr>
        <w:t xml:space="preserve">: Sentido de iniciativa y espíritu emprendedor; </w:t>
      </w:r>
      <w:r w:rsidRPr="00EB6081">
        <w:rPr>
          <w:rFonts w:ascii="Calibri" w:eastAsia="Calibri" w:hAnsi="Calibri" w:cs="Calibri"/>
          <w:b/>
          <w:bCs/>
          <w:color w:val="000000"/>
          <w:sz w:val="22"/>
          <w:szCs w:val="22"/>
          <w:u w:color="000000"/>
          <w:bdr w:val="nil"/>
          <w:lang w:val="es-ES_tradnl"/>
        </w:rPr>
        <w:t>CEC</w:t>
      </w:r>
      <w:r w:rsidRPr="00EB6081">
        <w:rPr>
          <w:rFonts w:ascii="Calibri" w:eastAsia="Calibri" w:hAnsi="Calibri" w:cs="Calibri"/>
          <w:color w:val="000000"/>
          <w:sz w:val="22"/>
          <w:szCs w:val="22"/>
          <w:u w:color="000000"/>
          <w:bdr w:val="nil"/>
          <w:lang w:val="es-ES_tradnl"/>
        </w:rPr>
        <w:t>: Conciencia y expresiones culturales.</w:t>
      </w:r>
    </w:p>
    <w:p w:rsidR="00EB6081" w:rsidRPr="00EB6081" w:rsidRDefault="00EB6081" w:rsidP="00EB6081">
      <w:pPr>
        <w:pBdr>
          <w:top w:val="nil"/>
          <w:left w:val="nil"/>
          <w:bottom w:val="nil"/>
          <w:right w:val="nil"/>
          <w:between w:val="nil"/>
          <w:bar w:val="nil"/>
        </w:pBdr>
        <w:tabs>
          <w:tab w:val="right" w:pos="8504"/>
        </w:tabs>
        <w:jc w:val="both"/>
        <w:rPr>
          <w:rFonts w:ascii="Calibri" w:eastAsia="Calibri" w:hAnsi="Calibri" w:cs="Calibri"/>
          <w:b/>
          <w:bCs/>
          <w:color w:val="000000"/>
          <w:sz w:val="28"/>
          <w:szCs w:val="28"/>
          <w:u w:color="000000"/>
          <w:bdr w:val="nil"/>
          <w:lang w:val="es-ES_tradnl"/>
        </w:rPr>
      </w:pPr>
    </w:p>
    <w:p w:rsidR="00EB6081" w:rsidRPr="00EB6081" w:rsidRDefault="00EB6081" w:rsidP="00EB6081">
      <w:pPr>
        <w:pBdr>
          <w:top w:val="nil"/>
          <w:left w:val="nil"/>
          <w:bottom w:val="nil"/>
          <w:right w:val="nil"/>
          <w:between w:val="nil"/>
          <w:bar w:val="nil"/>
        </w:pBdr>
        <w:tabs>
          <w:tab w:val="right" w:pos="8504"/>
        </w:tabs>
        <w:spacing w:after="200" w:line="276" w:lineRule="auto"/>
        <w:jc w:val="both"/>
        <w:rPr>
          <w:rFonts w:ascii="Calibri" w:eastAsia="Calibri" w:hAnsi="Calibri" w:cs="Calibri"/>
          <w:b/>
          <w:bCs/>
          <w:color w:val="000000"/>
          <w:sz w:val="28"/>
          <w:szCs w:val="28"/>
          <w:u w:color="000000"/>
          <w:bdr w:val="nil"/>
          <w:lang w:val="es-ES_tradnl"/>
        </w:rPr>
      </w:pPr>
    </w:p>
    <w:p w:rsidR="00C01477" w:rsidRPr="00087453" w:rsidRDefault="00C01477" w:rsidP="00087453">
      <w:pPr>
        <w:ind w:left="658" w:hanging="658"/>
        <w:rPr>
          <w:rFonts w:ascii="Arial" w:hAnsi="Arial" w:cs="Arial"/>
          <w:sz w:val="22"/>
          <w:szCs w:val="22"/>
        </w:rPr>
      </w:pPr>
    </w:p>
    <w:p w:rsidR="00C01477" w:rsidRDefault="00C01477" w:rsidP="0087299F">
      <w:pPr>
        <w:rPr>
          <w:rFonts w:ascii="Arial" w:hAnsi="Arial" w:cs="Arial"/>
          <w:b/>
          <w:sz w:val="22"/>
          <w:szCs w:val="22"/>
        </w:rPr>
      </w:pPr>
    </w:p>
    <w:p w:rsidR="003960F9" w:rsidRPr="00EF76FF" w:rsidRDefault="003960F9" w:rsidP="00EF76FF">
      <w:pPr>
        <w:pStyle w:val="Ttulo10"/>
      </w:pPr>
    </w:p>
    <w:p w:rsidR="003960F9" w:rsidRPr="00EF76FF" w:rsidRDefault="003960F9" w:rsidP="00EF76FF">
      <w:pPr>
        <w:pStyle w:val="Ttulo10"/>
      </w:pPr>
      <w:bookmarkStart w:id="8" w:name="_Toc534359084"/>
      <w:r w:rsidRPr="00EF76FF">
        <w:t>ANEXO II: Documentación para informar a los alumnos</w:t>
      </w:r>
      <w:bookmarkEnd w:id="8"/>
    </w:p>
    <w:p w:rsidR="003960F9" w:rsidRPr="00EF76FF" w:rsidRDefault="003960F9" w:rsidP="00EF76FF">
      <w:pPr>
        <w:pStyle w:val="Ttulo10"/>
      </w:pPr>
    </w:p>
    <w:p w:rsidR="003960F9" w:rsidRDefault="003960F9" w:rsidP="003960F9">
      <w:pPr>
        <w:rPr>
          <w:rFonts w:ascii="Arial" w:hAnsi="Arial" w:cs="Calibri"/>
          <w:b/>
          <w:sz w:val="22"/>
          <w:szCs w:val="22"/>
        </w:rPr>
      </w:pPr>
    </w:p>
    <w:p w:rsidR="003960F9" w:rsidRPr="001207A8" w:rsidRDefault="003960F9" w:rsidP="003960F9">
      <w:pPr>
        <w:pBdr>
          <w:bottom w:val="single" w:sz="12" w:space="5" w:color="auto"/>
        </w:pBdr>
        <w:spacing w:before="120"/>
        <w:jc w:val="both"/>
        <w:rPr>
          <w:rFonts w:ascii="Arial" w:hAnsi="Arial" w:cs="Arial"/>
          <w:b/>
          <w:sz w:val="28"/>
          <w:szCs w:val="28"/>
        </w:rPr>
      </w:pPr>
      <w:r>
        <w:rPr>
          <w:rFonts w:ascii="Arial" w:hAnsi="Arial" w:cs="Arial"/>
          <w:b/>
          <w:sz w:val="32"/>
          <w:szCs w:val="32"/>
        </w:rPr>
        <w:t xml:space="preserve">1. </w:t>
      </w:r>
      <w:r w:rsidRPr="001207A8">
        <w:rPr>
          <w:rFonts w:ascii="Arial" w:hAnsi="Arial" w:cs="Arial"/>
          <w:b/>
          <w:sz w:val="28"/>
          <w:szCs w:val="28"/>
        </w:rPr>
        <w:t xml:space="preserve">Distribución temporal de los contenidos </w:t>
      </w:r>
    </w:p>
    <w:p w:rsidR="003960F9" w:rsidRDefault="003960F9" w:rsidP="003960F9">
      <w:pPr>
        <w:rPr>
          <w:rFonts w:ascii="Arial" w:hAnsi="Arial" w:cs="Calibri"/>
          <w:b/>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125"/>
        <w:gridCol w:w="1320"/>
      </w:tblGrid>
      <w:tr w:rsidR="005F7EEB" w:rsidRPr="005F7EEB" w:rsidTr="005F7EEB">
        <w:trPr>
          <w:trHeight w:val="315"/>
        </w:trPr>
        <w:tc>
          <w:tcPr>
            <w:tcW w:w="8125" w:type="dxa"/>
            <w:shd w:val="clear" w:color="auto" w:fill="D6DCE4"/>
            <w:tcMar>
              <w:top w:w="30" w:type="dxa"/>
              <w:left w:w="45" w:type="dxa"/>
              <w:bottom w:w="30" w:type="dxa"/>
              <w:right w:w="45" w:type="dxa"/>
            </w:tcMar>
            <w:hideMark/>
          </w:tcPr>
          <w:p w:rsidR="005F7EEB" w:rsidRPr="005F7EEB" w:rsidRDefault="005F7EEB">
            <w:pPr>
              <w:jc w:val="center"/>
              <w:rPr>
                <w:rFonts w:asciiTheme="majorHAnsi" w:hAnsiTheme="majorHAnsi" w:cstheme="majorHAnsi"/>
                <w:b/>
                <w:bCs/>
                <w:color w:val="000000"/>
                <w:sz w:val="22"/>
                <w:szCs w:val="22"/>
              </w:rPr>
            </w:pPr>
            <w:r w:rsidRPr="005F7EEB">
              <w:rPr>
                <w:rFonts w:asciiTheme="majorHAnsi" w:hAnsiTheme="majorHAnsi" w:cstheme="majorHAnsi"/>
                <w:b/>
                <w:bCs/>
                <w:color w:val="000000"/>
                <w:sz w:val="22"/>
                <w:szCs w:val="22"/>
              </w:rPr>
              <w:t>DISTRIBUCIÓN TEMPORAL MATHS 1ESO A, B, C</w:t>
            </w:r>
          </w:p>
        </w:tc>
        <w:tc>
          <w:tcPr>
            <w:tcW w:w="0" w:type="auto"/>
            <w:shd w:val="clear" w:color="auto" w:fill="D6DCE4"/>
            <w:tcMar>
              <w:top w:w="30" w:type="dxa"/>
              <w:left w:w="45" w:type="dxa"/>
              <w:bottom w:w="30" w:type="dxa"/>
              <w:right w:w="45" w:type="dxa"/>
            </w:tcMar>
            <w:hideMark/>
          </w:tcPr>
          <w:p w:rsidR="005F7EEB" w:rsidRPr="005F7EEB" w:rsidRDefault="005F7EEB">
            <w:pPr>
              <w:jc w:val="center"/>
              <w:rPr>
                <w:rFonts w:asciiTheme="majorHAnsi" w:hAnsiTheme="majorHAnsi" w:cstheme="majorHAnsi"/>
                <w:b/>
                <w:bCs/>
                <w:color w:val="000000"/>
                <w:sz w:val="22"/>
                <w:szCs w:val="22"/>
              </w:rPr>
            </w:pPr>
            <w:r w:rsidRPr="005F7EEB">
              <w:rPr>
                <w:rFonts w:asciiTheme="majorHAnsi" w:hAnsiTheme="majorHAnsi" w:cstheme="majorHAnsi"/>
                <w:b/>
                <w:bCs/>
                <w:color w:val="000000"/>
                <w:sz w:val="22"/>
                <w:szCs w:val="22"/>
              </w:rPr>
              <w:t>SESIONES</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7D0020"/>
            <w:tcMar>
              <w:top w:w="30" w:type="dxa"/>
              <w:left w:w="45" w:type="dxa"/>
              <w:bottom w:w="30" w:type="dxa"/>
              <w:right w:w="45" w:type="dxa"/>
            </w:tcMar>
            <w:hideMark/>
          </w:tcPr>
          <w:p w:rsidR="005F7EEB" w:rsidRPr="005F7EEB" w:rsidRDefault="005F7EEB">
            <w:pPr>
              <w:rPr>
                <w:rFonts w:asciiTheme="majorHAnsi" w:hAnsiTheme="majorHAnsi" w:cstheme="majorHAnsi"/>
                <w:b/>
                <w:bCs/>
                <w:color w:val="FFFFFF"/>
                <w:sz w:val="22"/>
                <w:szCs w:val="22"/>
              </w:rPr>
            </w:pPr>
            <w:r w:rsidRPr="005F7EEB">
              <w:rPr>
                <w:rFonts w:asciiTheme="majorHAnsi" w:hAnsiTheme="majorHAnsi" w:cstheme="majorHAnsi"/>
                <w:b/>
                <w:bCs/>
                <w:color w:val="FFFFFF"/>
                <w:sz w:val="22"/>
                <w:szCs w:val="22"/>
              </w:rPr>
              <w:t>17 Sept: inicio curso</w:t>
            </w:r>
          </w:p>
        </w:tc>
        <w:tc>
          <w:tcPr>
            <w:tcW w:w="0" w:type="auto"/>
            <w:shd w:val="clear" w:color="auto" w:fill="7D0020"/>
            <w:tcMar>
              <w:top w:w="30" w:type="dxa"/>
              <w:left w:w="45" w:type="dxa"/>
              <w:bottom w:w="30" w:type="dxa"/>
              <w:right w:w="45" w:type="dxa"/>
            </w:tcMar>
            <w:hideMark/>
          </w:tcPr>
          <w:p w:rsidR="005F7EEB" w:rsidRPr="005F7EEB" w:rsidRDefault="005F7EEB">
            <w:pPr>
              <w:jc w:val="center"/>
              <w:rPr>
                <w:rFonts w:asciiTheme="majorHAnsi" w:hAnsiTheme="majorHAnsi" w:cstheme="majorHAnsi"/>
                <w:b/>
                <w:bCs/>
                <w:color w:val="FFFFFF"/>
                <w:sz w:val="22"/>
                <w:szCs w:val="22"/>
              </w:rPr>
            </w:pPr>
            <w:r w:rsidRPr="005F7EEB">
              <w:rPr>
                <w:rFonts w:asciiTheme="majorHAnsi" w:hAnsiTheme="majorHAnsi" w:cstheme="majorHAnsi"/>
                <w:b/>
                <w:bCs/>
                <w:color w:val="FFFFFF"/>
                <w:sz w:val="22"/>
                <w:szCs w:val="22"/>
              </w:rPr>
              <w:t>1</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b/>
                <w:bCs/>
                <w:color w:val="FFFFFF"/>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D6DCE4"/>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17 - 21 Sept: Presentaciones, repaso 6 primaria, evaluación inicial.</w:t>
            </w:r>
          </w:p>
        </w:tc>
        <w:tc>
          <w:tcPr>
            <w:tcW w:w="0" w:type="auto"/>
            <w:shd w:val="clear" w:color="auto" w:fill="D6DCE4"/>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4</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FFF2CC"/>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24 SEPT - 11 OCT: UD1-NÚMEROS NATURALES</w:t>
            </w:r>
          </w:p>
        </w:tc>
        <w:tc>
          <w:tcPr>
            <w:tcW w:w="0" w:type="auto"/>
            <w:shd w:val="clear" w:color="auto" w:fill="FFF2CC"/>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14</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E2EFDA"/>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 xml:space="preserve">15 OCT - 31 OCT: UD 2-DIVISIBILIDAD </w:t>
            </w:r>
          </w:p>
        </w:tc>
        <w:tc>
          <w:tcPr>
            <w:tcW w:w="0" w:type="auto"/>
            <w:shd w:val="clear" w:color="auto" w:fill="E2EFDA"/>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13</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B4C6E7"/>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5 NOV - 16 NOV: UD 3-NÚMEROS ENTEROS</w:t>
            </w:r>
          </w:p>
        </w:tc>
        <w:tc>
          <w:tcPr>
            <w:tcW w:w="0" w:type="auto"/>
            <w:shd w:val="clear" w:color="auto" w:fill="B4C6E7"/>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10</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FFE699"/>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 xml:space="preserve">19 NOV - 14 DIC: UD 4-FRACCIONES </w:t>
            </w:r>
          </w:p>
        </w:tc>
        <w:tc>
          <w:tcPr>
            <w:tcW w:w="0" w:type="auto"/>
            <w:shd w:val="clear" w:color="auto" w:fill="FFE699"/>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17</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D6DCE4"/>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 xml:space="preserve">17 DIC - 21 DIC: Recuperaciones, proyectos, evaluaciones, </w:t>
            </w:r>
            <w:proofErr w:type="spellStart"/>
            <w:r w:rsidRPr="005F7EEB">
              <w:rPr>
                <w:rFonts w:asciiTheme="majorHAnsi" w:hAnsiTheme="majorHAnsi" w:cstheme="majorHAnsi"/>
                <w:color w:val="000000"/>
                <w:sz w:val="22"/>
                <w:szCs w:val="22"/>
              </w:rPr>
              <w:t>etc</w:t>
            </w:r>
            <w:proofErr w:type="spellEnd"/>
          </w:p>
        </w:tc>
        <w:tc>
          <w:tcPr>
            <w:tcW w:w="0" w:type="auto"/>
            <w:shd w:val="clear" w:color="auto" w:fill="D6DCE4"/>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5</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9445" w:type="dxa"/>
            <w:gridSpan w:val="2"/>
            <w:shd w:val="clear" w:color="auto" w:fill="274E13"/>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b/>
                <w:bCs/>
                <w:color w:val="FFFFFF"/>
                <w:sz w:val="22"/>
                <w:szCs w:val="22"/>
              </w:rPr>
            </w:pPr>
            <w:r w:rsidRPr="005F7EEB">
              <w:rPr>
                <w:rFonts w:asciiTheme="majorHAnsi" w:hAnsiTheme="majorHAnsi" w:cstheme="majorHAnsi"/>
                <w:b/>
                <w:bCs/>
                <w:color w:val="FFFFFF"/>
                <w:sz w:val="22"/>
                <w:szCs w:val="22"/>
              </w:rPr>
              <w:t>22 DIC - 7 ENE: NAVIDAD</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b/>
                <w:bCs/>
                <w:color w:val="FFFFFF"/>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A9D08E"/>
            <w:tcMar>
              <w:top w:w="30" w:type="dxa"/>
              <w:left w:w="45" w:type="dxa"/>
              <w:bottom w:w="30" w:type="dxa"/>
              <w:right w:w="45" w:type="dxa"/>
            </w:tcMar>
            <w:hideMark/>
          </w:tcPr>
          <w:p w:rsidR="005F7EEB" w:rsidRPr="005F7EEB" w:rsidRDefault="005F7EEB">
            <w:pPr>
              <w:rPr>
                <w:rFonts w:asciiTheme="majorHAnsi" w:hAnsiTheme="majorHAnsi" w:cstheme="majorHAnsi"/>
                <w:sz w:val="22"/>
                <w:szCs w:val="22"/>
              </w:rPr>
            </w:pPr>
            <w:r w:rsidRPr="005F7EEB">
              <w:rPr>
                <w:rFonts w:asciiTheme="majorHAnsi" w:hAnsiTheme="majorHAnsi" w:cstheme="majorHAnsi"/>
                <w:sz w:val="22"/>
                <w:szCs w:val="22"/>
              </w:rPr>
              <w:t>8 ENE - 29 ENE: UD 5-NUMEROS DECIMALES</w:t>
            </w:r>
          </w:p>
        </w:tc>
        <w:tc>
          <w:tcPr>
            <w:tcW w:w="0" w:type="auto"/>
            <w:shd w:val="clear" w:color="auto" w:fill="A9D08E"/>
            <w:tcMar>
              <w:top w:w="30" w:type="dxa"/>
              <w:left w:w="45" w:type="dxa"/>
              <w:bottom w:w="30" w:type="dxa"/>
              <w:right w:w="45" w:type="dxa"/>
            </w:tcMar>
            <w:hideMark/>
          </w:tcPr>
          <w:p w:rsidR="005F7EEB" w:rsidRPr="005F7EEB" w:rsidRDefault="005F7EEB">
            <w:pPr>
              <w:jc w:val="center"/>
              <w:rPr>
                <w:rFonts w:asciiTheme="majorHAnsi" w:hAnsiTheme="majorHAnsi" w:cstheme="majorHAnsi"/>
                <w:sz w:val="22"/>
                <w:szCs w:val="22"/>
              </w:rPr>
            </w:pPr>
            <w:r w:rsidRPr="005F7EEB">
              <w:rPr>
                <w:rFonts w:asciiTheme="majorHAnsi" w:hAnsiTheme="majorHAnsi" w:cstheme="majorHAnsi"/>
                <w:sz w:val="22"/>
                <w:szCs w:val="22"/>
              </w:rPr>
              <w:t>16</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BDD7EE"/>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30 ENE - 19 FEB: UD 6-ÁLGEBRA</w:t>
            </w:r>
          </w:p>
        </w:tc>
        <w:tc>
          <w:tcPr>
            <w:tcW w:w="0" w:type="auto"/>
            <w:shd w:val="clear" w:color="auto" w:fill="BDD7EE"/>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15</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F8CBAD"/>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20 FEB - 15 MAR: UD 7-PROPORCIONALIDAD</w:t>
            </w:r>
          </w:p>
        </w:tc>
        <w:tc>
          <w:tcPr>
            <w:tcW w:w="0" w:type="auto"/>
            <w:shd w:val="clear" w:color="auto" w:fill="F8CBAD"/>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14</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C6E0B4"/>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18 MAR - 5 ABR: UD 8-FUNCIONES</w:t>
            </w:r>
          </w:p>
        </w:tc>
        <w:tc>
          <w:tcPr>
            <w:tcW w:w="0" w:type="auto"/>
            <w:shd w:val="clear" w:color="auto" w:fill="C6E0B4"/>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15</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D0CECE"/>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8 ABR - 12 ABR: Repaso, recuperación, proyectos, etc.</w:t>
            </w:r>
          </w:p>
        </w:tc>
        <w:tc>
          <w:tcPr>
            <w:tcW w:w="0" w:type="auto"/>
            <w:shd w:val="clear" w:color="auto" w:fill="D0CECE"/>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5</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9445" w:type="dxa"/>
            <w:gridSpan w:val="2"/>
            <w:shd w:val="clear" w:color="auto" w:fill="274E13"/>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b/>
                <w:bCs/>
                <w:color w:val="FFFFFF"/>
                <w:sz w:val="22"/>
                <w:szCs w:val="22"/>
              </w:rPr>
            </w:pPr>
            <w:r w:rsidRPr="005F7EEB">
              <w:rPr>
                <w:rFonts w:asciiTheme="majorHAnsi" w:hAnsiTheme="majorHAnsi" w:cstheme="majorHAnsi"/>
                <w:b/>
                <w:bCs/>
                <w:color w:val="FFFFFF"/>
                <w:sz w:val="22"/>
                <w:szCs w:val="22"/>
              </w:rPr>
              <w:t>13 - 21 ABRIL: SEMANA SANTA</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FFF2CC"/>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22 ABR - 14 MAY: UD 9-ESTADÍSTICA Y PROB</w:t>
            </w:r>
            <w:r w:rsidR="006F0527">
              <w:rPr>
                <w:rFonts w:asciiTheme="majorHAnsi" w:hAnsiTheme="majorHAnsi" w:cstheme="majorHAnsi"/>
                <w:color w:val="000000"/>
                <w:sz w:val="22"/>
                <w:szCs w:val="22"/>
              </w:rPr>
              <w:t>ABILIDAD</w:t>
            </w:r>
          </w:p>
        </w:tc>
        <w:tc>
          <w:tcPr>
            <w:tcW w:w="0" w:type="auto"/>
            <w:shd w:val="clear" w:color="auto" w:fill="FFF2CC"/>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16</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9BC2E6"/>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15 MAY - 24 MAY: UD10-ÁNGULOS Y RECTAS</w:t>
            </w:r>
          </w:p>
        </w:tc>
        <w:tc>
          <w:tcPr>
            <w:tcW w:w="0" w:type="auto"/>
            <w:shd w:val="clear" w:color="auto" w:fill="9BC2E6"/>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8</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FFD966"/>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27 MAY - 7 JUN: UD 11 - POLÍGONOS</w:t>
            </w:r>
          </w:p>
        </w:tc>
        <w:tc>
          <w:tcPr>
            <w:tcW w:w="0" w:type="auto"/>
            <w:shd w:val="clear" w:color="auto" w:fill="FFD966"/>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10</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DDEBF7"/>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10 JUN - 19 JUN: UD 12 - CIRCUNFERENCIAS Y CÍRCULOS</w:t>
            </w:r>
          </w:p>
        </w:tc>
        <w:tc>
          <w:tcPr>
            <w:tcW w:w="0" w:type="auto"/>
            <w:shd w:val="clear" w:color="auto" w:fill="DDEBF7"/>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8</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D6DCE4"/>
            <w:tcMar>
              <w:top w:w="30" w:type="dxa"/>
              <w:left w:w="45" w:type="dxa"/>
              <w:bottom w:w="30" w:type="dxa"/>
              <w:right w:w="45" w:type="dxa"/>
            </w:tcMar>
            <w:hideMark/>
          </w:tcPr>
          <w:p w:rsidR="005F7EEB" w:rsidRPr="005F7EEB" w:rsidRDefault="005F7EEB">
            <w:pPr>
              <w:rPr>
                <w:rFonts w:asciiTheme="majorHAnsi" w:hAnsiTheme="majorHAnsi" w:cstheme="majorHAnsi"/>
                <w:color w:val="000000"/>
                <w:sz w:val="22"/>
                <w:szCs w:val="22"/>
              </w:rPr>
            </w:pPr>
            <w:r w:rsidRPr="005F7EEB">
              <w:rPr>
                <w:rFonts w:asciiTheme="majorHAnsi" w:hAnsiTheme="majorHAnsi" w:cstheme="majorHAnsi"/>
                <w:color w:val="000000"/>
                <w:sz w:val="22"/>
                <w:szCs w:val="22"/>
              </w:rPr>
              <w:t>20 JUN - 25 JUN: Repaso, recuperación, proyectos, etc.</w:t>
            </w:r>
          </w:p>
        </w:tc>
        <w:tc>
          <w:tcPr>
            <w:tcW w:w="0" w:type="auto"/>
            <w:shd w:val="clear" w:color="auto" w:fill="D6DCE4"/>
            <w:tcMar>
              <w:top w:w="30" w:type="dxa"/>
              <w:left w:w="45" w:type="dxa"/>
              <w:bottom w:w="30" w:type="dxa"/>
              <w:right w:w="45" w:type="dxa"/>
            </w:tcMar>
            <w:hideMark/>
          </w:tcPr>
          <w:p w:rsidR="005F7EEB" w:rsidRPr="005F7EEB" w:rsidRDefault="005F7EEB">
            <w:pPr>
              <w:jc w:val="center"/>
              <w:rPr>
                <w:rFonts w:asciiTheme="majorHAnsi" w:hAnsiTheme="majorHAnsi" w:cstheme="majorHAnsi"/>
                <w:color w:val="000000"/>
                <w:sz w:val="22"/>
                <w:szCs w:val="22"/>
              </w:rPr>
            </w:pPr>
            <w:r w:rsidRPr="005F7EEB">
              <w:rPr>
                <w:rFonts w:asciiTheme="majorHAnsi" w:hAnsiTheme="majorHAnsi" w:cstheme="majorHAnsi"/>
                <w:color w:val="000000"/>
                <w:sz w:val="22"/>
                <w:szCs w:val="22"/>
              </w:rPr>
              <w:t>4</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color w:val="000000"/>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8125" w:type="dxa"/>
            <w:shd w:val="clear" w:color="auto" w:fill="D6DCE4"/>
            <w:tcMar>
              <w:top w:w="30" w:type="dxa"/>
              <w:left w:w="45" w:type="dxa"/>
              <w:bottom w:w="30" w:type="dxa"/>
              <w:right w:w="45" w:type="dxa"/>
            </w:tcMar>
            <w:hideMark/>
          </w:tcPr>
          <w:p w:rsidR="005F7EEB" w:rsidRPr="005F7EEB" w:rsidRDefault="005F7EEB">
            <w:pPr>
              <w:jc w:val="center"/>
              <w:rPr>
                <w:rFonts w:asciiTheme="majorHAnsi" w:hAnsiTheme="majorHAnsi" w:cstheme="majorHAnsi"/>
                <w:b/>
                <w:bCs/>
                <w:color w:val="000000"/>
                <w:sz w:val="22"/>
                <w:szCs w:val="22"/>
              </w:rPr>
            </w:pPr>
            <w:r w:rsidRPr="005F7EEB">
              <w:rPr>
                <w:rFonts w:asciiTheme="majorHAnsi" w:hAnsiTheme="majorHAnsi" w:cstheme="majorHAnsi"/>
                <w:b/>
                <w:bCs/>
                <w:color w:val="000000"/>
                <w:sz w:val="22"/>
                <w:szCs w:val="22"/>
              </w:rPr>
              <w:t>TOTAL SESIONES</w:t>
            </w:r>
          </w:p>
        </w:tc>
        <w:tc>
          <w:tcPr>
            <w:tcW w:w="0" w:type="auto"/>
            <w:shd w:val="clear" w:color="auto" w:fill="D6DCE4"/>
            <w:tcMar>
              <w:top w:w="30" w:type="dxa"/>
              <w:left w:w="45" w:type="dxa"/>
              <w:bottom w:w="30" w:type="dxa"/>
              <w:right w:w="45" w:type="dxa"/>
            </w:tcMar>
            <w:hideMark/>
          </w:tcPr>
          <w:p w:rsidR="005F7EEB" w:rsidRPr="005F7EEB" w:rsidRDefault="005F7EEB">
            <w:pPr>
              <w:jc w:val="center"/>
              <w:rPr>
                <w:rFonts w:asciiTheme="majorHAnsi" w:hAnsiTheme="majorHAnsi" w:cstheme="majorHAnsi"/>
                <w:b/>
                <w:bCs/>
                <w:color w:val="000000"/>
                <w:sz w:val="22"/>
                <w:szCs w:val="22"/>
              </w:rPr>
            </w:pPr>
            <w:r w:rsidRPr="005F7EEB">
              <w:rPr>
                <w:rFonts w:asciiTheme="majorHAnsi" w:hAnsiTheme="majorHAnsi" w:cstheme="majorHAnsi"/>
                <w:b/>
                <w:bCs/>
                <w:color w:val="000000"/>
                <w:sz w:val="22"/>
                <w:szCs w:val="22"/>
              </w:rPr>
              <w:t>175</w:t>
            </w:r>
          </w:p>
        </w:tc>
      </w:tr>
      <w:tr w:rsidR="005F7EEB" w:rsidRPr="005F7EEB" w:rsidTr="005F7EEB">
        <w:trPr>
          <w:trHeight w:val="315"/>
        </w:trPr>
        <w:tc>
          <w:tcPr>
            <w:tcW w:w="8125" w:type="dxa"/>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c>
          <w:tcPr>
            <w:tcW w:w="0" w:type="auto"/>
            <w:tcMar>
              <w:top w:w="30" w:type="dxa"/>
              <w:left w:w="45" w:type="dxa"/>
              <w:bottom w:w="30" w:type="dxa"/>
              <w:right w:w="45" w:type="dxa"/>
            </w:tcMar>
            <w:vAlign w:val="bottom"/>
            <w:hideMark/>
          </w:tcPr>
          <w:p w:rsidR="005F7EEB" w:rsidRPr="005F7EEB" w:rsidRDefault="005F7EEB">
            <w:pPr>
              <w:rPr>
                <w:rFonts w:asciiTheme="majorHAnsi" w:hAnsiTheme="majorHAnsi" w:cstheme="majorHAnsi"/>
                <w:sz w:val="22"/>
                <w:szCs w:val="22"/>
              </w:rPr>
            </w:pPr>
          </w:p>
        </w:tc>
      </w:tr>
      <w:tr w:rsidR="005F7EEB" w:rsidRPr="005F7EEB" w:rsidTr="005F7EEB">
        <w:trPr>
          <w:trHeight w:val="315"/>
        </w:trPr>
        <w:tc>
          <w:tcPr>
            <w:tcW w:w="9445" w:type="dxa"/>
            <w:gridSpan w:val="2"/>
            <w:shd w:val="clear" w:color="auto" w:fill="274E13"/>
            <w:tcMar>
              <w:top w:w="30" w:type="dxa"/>
              <w:left w:w="45" w:type="dxa"/>
              <w:bottom w:w="30" w:type="dxa"/>
              <w:right w:w="45" w:type="dxa"/>
            </w:tcMar>
            <w:vAlign w:val="bottom"/>
            <w:hideMark/>
          </w:tcPr>
          <w:p w:rsidR="005F7EEB" w:rsidRPr="005F7EEB" w:rsidRDefault="005F7EEB">
            <w:pPr>
              <w:jc w:val="center"/>
              <w:rPr>
                <w:rFonts w:asciiTheme="majorHAnsi" w:hAnsiTheme="majorHAnsi" w:cstheme="majorHAnsi"/>
                <w:b/>
                <w:bCs/>
                <w:color w:val="FFFFFF"/>
                <w:sz w:val="22"/>
                <w:szCs w:val="22"/>
              </w:rPr>
            </w:pPr>
            <w:r w:rsidRPr="005F7EEB">
              <w:rPr>
                <w:rFonts w:asciiTheme="majorHAnsi" w:hAnsiTheme="majorHAnsi" w:cstheme="majorHAnsi"/>
                <w:b/>
                <w:bCs/>
                <w:color w:val="FFFFFF"/>
                <w:sz w:val="22"/>
                <w:szCs w:val="22"/>
              </w:rPr>
              <w:t>25 JUNIO: Fin de curso</w:t>
            </w:r>
          </w:p>
        </w:tc>
      </w:tr>
    </w:tbl>
    <w:p w:rsidR="005F7EEB" w:rsidRDefault="005F7EEB" w:rsidP="003960F9">
      <w:pPr>
        <w:rPr>
          <w:rFonts w:ascii="Arial" w:hAnsi="Arial" w:cs="Calibri"/>
          <w:b/>
          <w:sz w:val="22"/>
          <w:szCs w:val="22"/>
        </w:rPr>
      </w:pPr>
    </w:p>
    <w:p w:rsidR="003960F9" w:rsidRPr="007220ED" w:rsidRDefault="003960F9" w:rsidP="003960F9">
      <w:pPr>
        <w:ind w:left="600"/>
        <w:jc w:val="both"/>
        <w:rPr>
          <w:rFonts w:ascii="Arial" w:hAnsi="Arial" w:cs="Arial"/>
          <w:b/>
          <w:bCs/>
          <w:sz w:val="22"/>
          <w:szCs w:val="22"/>
        </w:rPr>
      </w:pPr>
    </w:p>
    <w:p w:rsidR="00C01477" w:rsidRPr="00C01477" w:rsidRDefault="00C01477" w:rsidP="003960F9">
      <w:pPr>
        <w:pBdr>
          <w:bottom w:val="single" w:sz="12" w:space="1" w:color="auto"/>
        </w:pBdr>
        <w:spacing w:before="120"/>
        <w:jc w:val="both"/>
        <w:rPr>
          <w:rFonts w:ascii="Arial" w:hAnsi="Arial" w:cs="Arial"/>
          <w:b/>
          <w:sz w:val="16"/>
          <w:szCs w:val="16"/>
        </w:rPr>
      </w:pPr>
    </w:p>
    <w:p w:rsidR="003960F9" w:rsidRPr="001207A8" w:rsidRDefault="003960F9" w:rsidP="003960F9">
      <w:pPr>
        <w:pBdr>
          <w:bottom w:val="single" w:sz="12" w:space="1" w:color="auto"/>
        </w:pBdr>
        <w:spacing w:before="120"/>
        <w:jc w:val="both"/>
        <w:rPr>
          <w:rFonts w:ascii="Arial" w:hAnsi="Arial" w:cs="Arial"/>
          <w:b/>
          <w:sz w:val="28"/>
          <w:szCs w:val="28"/>
        </w:rPr>
      </w:pPr>
      <w:r>
        <w:rPr>
          <w:rFonts w:ascii="Arial" w:hAnsi="Arial" w:cs="Arial"/>
          <w:b/>
          <w:sz w:val="32"/>
          <w:szCs w:val="32"/>
        </w:rPr>
        <w:t xml:space="preserve">2. </w:t>
      </w:r>
      <w:r w:rsidRPr="001207A8">
        <w:rPr>
          <w:rFonts w:ascii="Arial" w:hAnsi="Arial" w:cs="Arial"/>
          <w:b/>
          <w:sz w:val="28"/>
          <w:szCs w:val="28"/>
        </w:rPr>
        <w:t xml:space="preserve">Instrumentos de evaluación y Sistema de calificación </w:t>
      </w:r>
    </w:p>
    <w:p w:rsidR="003960F9" w:rsidRPr="006276D8" w:rsidRDefault="003960F9" w:rsidP="003960F9">
      <w:pPr>
        <w:spacing w:before="120"/>
        <w:rPr>
          <w:rFonts w:ascii="Arial" w:hAnsi="Arial" w:cs="Arial"/>
          <w:b/>
          <w:color w:val="FFFFFF"/>
          <w:sz w:val="16"/>
          <w:szCs w:val="16"/>
        </w:rPr>
      </w:pPr>
    </w:p>
    <w:p w:rsidR="006C2003" w:rsidRDefault="006C2003" w:rsidP="006C2003">
      <w:pPr>
        <w:jc w:val="both"/>
        <w:rPr>
          <w:rFonts w:ascii="Arial" w:hAnsi="Arial" w:cs="Arial"/>
          <w:sz w:val="22"/>
          <w:szCs w:val="22"/>
        </w:rPr>
      </w:pPr>
    </w:p>
    <w:p w:rsidR="006C2003" w:rsidRDefault="006F0527" w:rsidP="006C2003">
      <w:pPr>
        <w:jc w:val="both"/>
        <w:rPr>
          <w:rFonts w:ascii="Arial" w:hAnsi="Arial" w:cs="Arial"/>
          <w:sz w:val="22"/>
          <w:szCs w:val="22"/>
        </w:rPr>
      </w:pPr>
      <w:r>
        <w:rPr>
          <w:rFonts w:ascii="Arial" w:hAnsi="Arial" w:cs="Arial"/>
          <w:b/>
          <w:bCs/>
          <w:sz w:val="22"/>
          <w:lang w:val="es-ES_tradnl"/>
        </w:rPr>
        <w:t xml:space="preserve">PROCEDIMIENTOS </w:t>
      </w:r>
      <w:r w:rsidR="006C2003">
        <w:rPr>
          <w:rFonts w:ascii="Arial" w:hAnsi="Arial" w:cs="Arial"/>
          <w:sz w:val="22"/>
          <w:szCs w:val="22"/>
        </w:rPr>
        <w:t xml:space="preserve"> de evaluación:</w:t>
      </w:r>
    </w:p>
    <w:p w:rsidR="006C2003" w:rsidRDefault="006C2003" w:rsidP="006C2003">
      <w:pPr>
        <w:widowControl w:val="0"/>
        <w:jc w:val="both"/>
        <w:rPr>
          <w:rFonts w:ascii="Arial" w:hAnsi="Arial" w:cs="Arial"/>
          <w:sz w:val="16"/>
          <w:szCs w:val="16"/>
        </w:rPr>
      </w:pPr>
    </w:p>
    <w:p w:rsidR="006C2003" w:rsidRDefault="006C2003" w:rsidP="006C2003">
      <w:pPr>
        <w:widowControl w:val="0"/>
        <w:ind w:left="240"/>
        <w:jc w:val="both"/>
        <w:rPr>
          <w:rFonts w:ascii="Arial" w:hAnsi="Arial" w:cs="Arial"/>
          <w:b/>
          <w:bCs/>
          <w:sz w:val="22"/>
          <w:szCs w:val="22"/>
        </w:rPr>
      </w:pPr>
      <w:r>
        <w:rPr>
          <w:rFonts w:ascii="Arial" w:hAnsi="Arial" w:cs="Arial"/>
          <w:b/>
          <w:bCs/>
          <w:sz w:val="22"/>
          <w:szCs w:val="22"/>
        </w:rPr>
        <w:t>1.- Exámenes programados para cada uno o dos temas.</w:t>
      </w:r>
    </w:p>
    <w:p w:rsidR="006C2003" w:rsidRPr="00F0799F" w:rsidRDefault="006C2003" w:rsidP="006C2003">
      <w:pPr>
        <w:widowControl w:val="0"/>
        <w:ind w:left="240"/>
        <w:jc w:val="both"/>
        <w:rPr>
          <w:rFonts w:ascii="Arial" w:hAnsi="Arial" w:cs="Arial"/>
          <w:b/>
          <w:bCs/>
          <w:sz w:val="16"/>
          <w:szCs w:val="16"/>
        </w:rPr>
      </w:pPr>
    </w:p>
    <w:p w:rsidR="006C2003" w:rsidRDefault="006C2003" w:rsidP="006C2003">
      <w:pPr>
        <w:ind w:left="600"/>
        <w:jc w:val="both"/>
        <w:rPr>
          <w:rFonts w:ascii="Arial" w:hAnsi="Arial" w:cs="Arial"/>
          <w:sz w:val="22"/>
        </w:rPr>
      </w:pPr>
      <w:r>
        <w:rPr>
          <w:rFonts w:ascii="Arial" w:hAnsi="Arial" w:cs="Arial"/>
          <w:sz w:val="22"/>
        </w:rPr>
        <w:t xml:space="preserve">A lo largo de los periodos de cada evaluación fijados por la Jefatura de Estudios se realizarán varias pruebas de control de rendimiento de los alumnos. De cada tema se realizará una prueba. </w:t>
      </w:r>
    </w:p>
    <w:p w:rsidR="006C2003" w:rsidRPr="00D65666" w:rsidRDefault="006C2003" w:rsidP="006C2003">
      <w:pPr>
        <w:ind w:left="600"/>
        <w:jc w:val="both"/>
        <w:rPr>
          <w:rFonts w:ascii="Arial" w:hAnsi="Arial" w:cs="Arial"/>
          <w:sz w:val="16"/>
          <w:szCs w:val="16"/>
        </w:rPr>
      </w:pPr>
    </w:p>
    <w:p w:rsidR="006C2003" w:rsidRDefault="006C2003" w:rsidP="006C2003">
      <w:pPr>
        <w:ind w:left="600"/>
        <w:jc w:val="both"/>
        <w:rPr>
          <w:rFonts w:ascii="Arial" w:hAnsi="Arial" w:cs="Arial"/>
          <w:sz w:val="22"/>
          <w:szCs w:val="20"/>
          <w:lang w:val="es-ES_tradnl"/>
        </w:rPr>
      </w:pPr>
      <w:r>
        <w:rPr>
          <w:rFonts w:ascii="Arial" w:hAnsi="Arial" w:cs="Arial"/>
          <w:sz w:val="22"/>
        </w:rPr>
        <w:t>Lo que se valora y califica en los ejercicios que componen cada prueba es el proceso lógico que conduce a una solución, no la solución misma, y resulta obvio cuando estos procesos están bien ó mal conformados. También puntúan la presentación y la ortografía.</w:t>
      </w:r>
    </w:p>
    <w:p w:rsidR="006C2003" w:rsidRDefault="006C2003" w:rsidP="006C2003">
      <w:pPr>
        <w:ind w:left="600"/>
        <w:jc w:val="both"/>
        <w:rPr>
          <w:rFonts w:ascii="Arial" w:hAnsi="Arial" w:cs="Arial"/>
          <w:sz w:val="22"/>
          <w:szCs w:val="20"/>
          <w:lang w:val="es-ES_tradnl"/>
        </w:rPr>
      </w:pPr>
    </w:p>
    <w:p w:rsidR="006C2003" w:rsidRPr="009629EA" w:rsidRDefault="006C2003" w:rsidP="006C2003">
      <w:pPr>
        <w:widowControl w:val="0"/>
        <w:ind w:left="240"/>
        <w:jc w:val="both"/>
        <w:rPr>
          <w:rFonts w:ascii="Arial" w:hAnsi="Arial" w:cs="Arial"/>
          <w:b/>
          <w:bCs/>
          <w:sz w:val="16"/>
          <w:szCs w:val="16"/>
        </w:rPr>
      </w:pPr>
    </w:p>
    <w:p w:rsidR="006C2003" w:rsidRDefault="006C2003" w:rsidP="006C2003">
      <w:pPr>
        <w:widowControl w:val="0"/>
        <w:ind w:left="600" w:hanging="360"/>
        <w:jc w:val="both"/>
        <w:rPr>
          <w:rFonts w:ascii="Arial" w:hAnsi="Arial" w:cs="Arial"/>
          <w:b/>
          <w:bCs/>
          <w:sz w:val="22"/>
          <w:szCs w:val="22"/>
        </w:rPr>
      </w:pPr>
      <w:r>
        <w:rPr>
          <w:rFonts w:ascii="Arial" w:hAnsi="Arial" w:cs="Arial"/>
          <w:b/>
          <w:bCs/>
          <w:sz w:val="22"/>
          <w:szCs w:val="22"/>
        </w:rPr>
        <w:t>2.- Observación Sistemática de la atención en clase, participación activa en la misma, intervenciones, trabajo</w:t>
      </w:r>
      <w:r w:rsidR="006F0527">
        <w:rPr>
          <w:rFonts w:ascii="Arial" w:hAnsi="Arial" w:cs="Arial"/>
          <w:b/>
          <w:bCs/>
          <w:sz w:val="22"/>
          <w:szCs w:val="22"/>
        </w:rPr>
        <w:t xml:space="preserve"> colaborativo</w:t>
      </w:r>
      <w:r>
        <w:rPr>
          <w:rFonts w:ascii="Arial" w:hAnsi="Arial" w:cs="Arial"/>
          <w:b/>
          <w:bCs/>
          <w:sz w:val="22"/>
          <w:szCs w:val="22"/>
        </w:rPr>
        <w:t>.</w:t>
      </w:r>
    </w:p>
    <w:p w:rsidR="006C2003" w:rsidRDefault="006C2003" w:rsidP="006C2003">
      <w:pPr>
        <w:widowControl w:val="0"/>
        <w:jc w:val="both"/>
        <w:rPr>
          <w:rFonts w:ascii="Arial" w:hAnsi="Arial" w:cs="Arial"/>
          <w:sz w:val="16"/>
          <w:szCs w:val="16"/>
        </w:rPr>
      </w:pPr>
    </w:p>
    <w:p w:rsidR="006C2003" w:rsidRDefault="006C2003" w:rsidP="006C2003">
      <w:pPr>
        <w:ind w:left="600"/>
        <w:jc w:val="both"/>
        <w:rPr>
          <w:rFonts w:ascii="Arial" w:hAnsi="Arial" w:cs="Arial"/>
          <w:sz w:val="22"/>
          <w:szCs w:val="20"/>
          <w:lang w:val="es-ES_tradnl"/>
        </w:rPr>
      </w:pPr>
      <w:r>
        <w:rPr>
          <w:rFonts w:ascii="Arial" w:hAnsi="Arial" w:cs="Arial"/>
          <w:sz w:val="22"/>
        </w:rPr>
        <w:t xml:space="preserve">En el proceso de evaluación se tendrá en cuenta, además de lo demostrado en los controles, tanto la actitud del alumno en clase, como sus intervenciones, participación y demás valoraciones objetivas de su rendimiento; de modo que la calificación final será el reflejo de los conocimientos, destrezas y actitudes adquiridas en el periodo evaluado. </w:t>
      </w:r>
    </w:p>
    <w:p w:rsidR="006C2003" w:rsidRDefault="006C2003" w:rsidP="006C2003">
      <w:pPr>
        <w:widowControl w:val="0"/>
        <w:jc w:val="both"/>
        <w:rPr>
          <w:rFonts w:ascii="Arial" w:hAnsi="Arial" w:cs="Arial"/>
          <w:sz w:val="16"/>
          <w:szCs w:val="16"/>
        </w:rPr>
      </w:pPr>
    </w:p>
    <w:p w:rsidR="006F0527" w:rsidRDefault="006F0527" w:rsidP="006F0527">
      <w:pPr>
        <w:widowControl w:val="0"/>
        <w:ind w:left="600" w:hanging="360"/>
        <w:jc w:val="both"/>
        <w:rPr>
          <w:rFonts w:ascii="Arial" w:hAnsi="Arial" w:cs="Arial"/>
          <w:b/>
          <w:bCs/>
          <w:sz w:val="22"/>
          <w:szCs w:val="22"/>
        </w:rPr>
      </w:pPr>
      <w:r>
        <w:rPr>
          <w:rFonts w:ascii="Arial" w:hAnsi="Arial" w:cs="Arial"/>
          <w:b/>
          <w:bCs/>
          <w:sz w:val="22"/>
          <w:szCs w:val="22"/>
        </w:rPr>
        <w:t>3.- Portafolio: actividades realizadas en casa y en clase.</w:t>
      </w:r>
    </w:p>
    <w:p w:rsidR="006F0527" w:rsidRDefault="006F0527" w:rsidP="006F0527">
      <w:pPr>
        <w:widowControl w:val="0"/>
        <w:jc w:val="both"/>
        <w:rPr>
          <w:rFonts w:ascii="Arial" w:hAnsi="Arial" w:cs="Arial"/>
          <w:sz w:val="16"/>
          <w:szCs w:val="16"/>
        </w:rPr>
      </w:pPr>
    </w:p>
    <w:p w:rsidR="006F0527" w:rsidRDefault="006F0527" w:rsidP="006F0527">
      <w:pPr>
        <w:ind w:left="600"/>
        <w:jc w:val="both"/>
        <w:rPr>
          <w:rFonts w:ascii="Arial" w:hAnsi="Arial" w:cs="Arial"/>
          <w:sz w:val="22"/>
        </w:rPr>
      </w:pPr>
      <w:r>
        <w:rPr>
          <w:rFonts w:ascii="Arial" w:hAnsi="Arial" w:cs="Arial"/>
          <w:sz w:val="22"/>
        </w:rPr>
        <w:t>Se prestará especial atención al material que representa el trabajo diario del alumnado, valorando el orden, la limpieza y la calidad de los ejercicios, actividades y tareas realizados.</w:t>
      </w:r>
    </w:p>
    <w:p w:rsidR="006F0527" w:rsidRDefault="006F0527" w:rsidP="006F0527">
      <w:pPr>
        <w:jc w:val="both"/>
        <w:rPr>
          <w:rFonts w:ascii="Arial" w:hAnsi="Arial" w:cs="Arial"/>
          <w:sz w:val="22"/>
          <w:szCs w:val="20"/>
          <w:lang w:val="es-ES_tradnl"/>
        </w:rPr>
      </w:pPr>
    </w:p>
    <w:p w:rsidR="006F0527" w:rsidRDefault="006F0527">
      <w:pPr>
        <w:rPr>
          <w:rFonts w:ascii="Arial" w:hAnsi="Arial" w:cs="Arial"/>
          <w:b/>
          <w:bCs/>
          <w:sz w:val="22"/>
          <w:szCs w:val="22"/>
        </w:rPr>
      </w:pPr>
      <w:r>
        <w:rPr>
          <w:rFonts w:ascii="Arial" w:hAnsi="Arial" w:cs="Arial"/>
          <w:b/>
          <w:bCs/>
          <w:sz w:val="22"/>
          <w:szCs w:val="22"/>
        </w:rPr>
        <w:br w:type="page"/>
      </w:r>
    </w:p>
    <w:p w:rsidR="006F0527" w:rsidRDefault="006F0527" w:rsidP="006F0527">
      <w:pPr>
        <w:widowControl w:val="0"/>
        <w:ind w:left="600" w:hanging="360"/>
        <w:jc w:val="both"/>
        <w:rPr>
          <w:rFonts w:ascii="Arial" w:hAnsi="Arial" w:cs="Arial"/>
          <w:b/>
          <w:bCs/>
          <w:sz w:val="22"/>
          <w:szCs w:val="22"/>
        </w:rPr>
      </w:pPr>
      <w:r>
        <w:rPr>
          <w:rFonts w:ascii="Arial" w:hAnsi="Arial" w:cs="Arial"/>
          <w:b/>
          <w:bCs/>
          <w:sz w:val="22"/>
          <w:szCs w:val="22"/>
        </w:rPr>
        <w:lastRenderedPageBreak/>
        <w:t>4.- Tareas y proyectos.</w:t>
      </w:r>
    </w:p>
    <w:p w:rsidR="006F0527" w:rsidRDefault="006F0527" w:rsidP="006F0527">
      <w:pPr>
        <w:widowControl w:val="0"/>
        <w:jc w:val="both"/>
        <w:rPr>
          <w:rFonts w:ascii="Arial" w:hAnsi="Arial" w:cs="Arial"/>
          <w:sz w:val="16"/>
          <w:szCs w:val="16"/>
        </w:rPr>
      </w:pPr>
    </w:p>
    <w:p w:rsidR="006F0527" w:rsidRDefault="006F0527" w:rsidP="006F0527">
      <w:pPr>
        <w:ind w:left="600"/>
        <w:jc w:val="both"/>
        <w:rPr>
          <w:rFonts w:ascii="Arial" w:hAnsi="Arial" w:cs="Arial"/>
          <w:sz w:val="22"/>
        </w:rPr>
      </w:pPr>
      <w:r>
        <w:rPr>
          <w:rFonts w:ascii="Arial" w:hAnsi="Arial" w:cs="Arial"/>
          <w:sz w:val="22"/>
        </w:rPr>
        <w:t>En algunas Unidades didácticas se realizarán proyectos y / o tareas, que pueden ser compatibles con la realización de pruebas escritas. En general, este tipo de trabajo persigue el desarrollo competencial, transversal e integrador del aprendizaje, situando al alumnado ante situaciones reales que requieren la aplicación de contenidos a la resolución de problemas complejos.</w:t>
      </w:r>
    </w:p>
    <w:p w:rsidR="006F0527" w:rsidRDefault="006F0527" w:rsidP="006C2003">
      <w:pPr>
        <w:jc w:val="both"/>
        <w:rPr>
          <w:rFonts w:ascii="Arial" w:hAnsi="Arial" w:cs="Arial"/>
          <w:sz w:val="16"/>
          <w:szCs w:val="16"/>
        </w:rPr>
      </w:pPr>
    </w:p>
    <w:p w:rsidR="006C2003" w:rsidRPr="00C72203" w:rsidRDefault="006F0527" w:rsidP="006C2003">
      <w:pPr>
        <w:jc w:val="both"/>
        <w:rPr>
          <w:rFonts w:ascii="Arial" w:hAnsi="Arial"/>
          <w:sz w:val="22"/>
          <w:szCs w:val="22"/>
          <w:lang w:val="es-ES_tradnl"/>
        </w:rPr>
      </w:pPr>
      <w:r>
        <w:rPr>
          <w:rFonts w:ascii="Arial" w:hAnsi="Arial"/>
          <w:sz w:val="22"/>
          <w:szCs w:val="22"/>
          <w:lang w:val="es-ES_tradnl"/>
        </w:rPr>
        <w:t xml:space="preserve">Los </w:t>
      </w:r>
      <w:r w:rsidR="006C2003" w:rsidRPr="006B3A40">
        <w:rPr>
          <w:rFonts w:ascii="Arial" w:hAnsi="Arial"/>
          <w:b/>
          <w:bCs/>
          <w:sz w:val="22"/>
          <w:szCs w:val="22"/>
          <w:lang w:val="es-ES_tradnl"/>
        </w:rPr>
        <w:t>CRITERIOS DE CALIFICACIÓN</w:t>
      </w:r>
      <w:r>
        <w:rPr>
          <w:rFonts w:ascii="Arial" w:hAnsi="Arial"/>
          <w:sz w:val="22"/>
          <w:szCs w:val="22"/>
          <w:lang w:val="es-ES_tradnl"/>
        </w:rPr>
        <w:t xml:space="preserve"> de cada Unidad didáctica se explicitarán en la correspondiente rúbrica de evaluación, que tiene en cuenta la ponderación de los C.E., los procedimientos de evaluación utilizados y los indicadores de logro.</w:t>
      </w:r>
    </w:p>
    <w:p w:rsidR="008F70A5" w:rsidRPr="0075397F" w:rsidRDefault="008F70A5" w:rsidP="008F70A5">
      <w:pPr>
        <w:widowControl w:val="0"/>
        <w:jc w:val="both"/>
        <w:rPr>
          <w:rFonts w:ascii="Arial" w:hAnsi="Arial" w:cs="Arial"/>
          <w:sz w:val="22"/>
          <w:szCs w:val="22"/>
        </w:rPr>
      </w:pPr>
    </w:p>
    <w:p w:rsidR="0075397F" w:rsidRDefault="006F0527" w:rsidP="0075397F">
      <w:pPr>
        <w:pStyle w:val="Textodecuerpo21"/>
        <w:suppressAutoHyphens w:val="0"/>
        <w:overflowPunct/>
        <w:autoSpaceDE/>
        <w:autoSpaceDN/>
        <w:adjustRightInd/>
        <w:textAlignment w:val="auto"/>
        <w:rPr>
          <w:rFonts w:ascii="Arial" w:hAnsi="Arial" w:cs="Arial"/>
          <w:szCs w:val="22"/>
        </w:rPr>
      </w:pPr>
      <w:r>
        <w:rPr>
          <w:rFonts w:ascii="Arial" w:hAnsi="Arial" w:cs="Arial"/>
          <w:szCs w:val="22"/>
        </w:rPr>
        <w:t>A continuación se muestran las rúbricas correspondientes a las 12 U.D. en que se distribuye el curso:</w:t>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rsidP="0075397F">
      <w:pPr>
        <w:pStyle w:val="Textodecuerpo21"/>
        <w:suppressAutoHyphens w:val="0"/>
        <w:overflowPunct/>
        <w:autoSpaceDE/>
        <w:autoSpaceDN/>
        <w:adjustRightInd/>
        <w:textAlignment w:val="auto"/>
        <w:rPr>
          <w:rFonts w:ascii="Arial" w:hAnsi="Arial" w:cs="Arial"/>
          <w:szCs w:val="22"/>
        </w:rPr>
        <w:sectPr w:rsidR="006F0527" w:rsidSect="00292C8E">
          <w:headerReference w:type="default" r:id="rId9"/>
          <w:footerReference w:type="default" r:id="rId10"/>
          <w:pgSz w:w="11906" w:h="16838"/>
          <w:pgMar w:top="851" w:right="1134" w:bottom="567" w:left="1418" w:header="624" w:footer="624" w:gutter="0"/>
          <w:cols w:space="708"/>
          <w:titlePg/>
          <w:docGrid w:linePitch="360"/>
        </w:sectPr>
      </w:pPr>
    </w:p>
    <w:p w:rsidR="006F0527" w:rsidRDefault="006F0527" w:rsidP="006F0527">
      <w:pPr>
        <w:pStyle w:val="Textodecuerpo21"/>
        <w:suppressAutoHyphens w:val="0"/>
        <w:overflowPunct/>
        <w:autoSpaceDE/>
        <w:autoSpaceDN/>
        <w:adjustRightInd/>
        <w:jc w:val="center"/>
        <w:textAlignment w:val="auto"/>
        <w:rPr>
          <w:rFonts w:ascii="Arial" w:hAnsi="Arial" w:cs="Arial"/>
          <w:szCs w:val="22"/>
        </w:rPr>
      </w:pPr>
      <w:r w:rsidRPr="006F0527">
        <w:rPr>
          <w:noProof/>
        </w:rPr>
        <w:lastRenderedPageBreak/>
        <w:drawing>
          <wp:inline distT="0" distB="0" distL="0" distR="0">
            <wp:extent cx="7953375" cy="4429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53375" cy="4429125"/>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pPr>
        <w:rPr>
          <w:rFonts w:ascii="Arial" w:hAnsi="Arial" w:cs="Arial"/>
          <w:sz w:val="22"/>
          <w:szCs w:val="22"/>
        </w:rPr>
      </w:pPr>
      <w:r>
        <w:rPr>
          <w:rFonts w:ascii="Arial" w:hAnsi="Arial" w:cs="Arial"/>
          <w:szCs w:val="22"/>
        </w:rPr>
        <w:br w:type="page"/>
      </w:r>
    </w:p>
    <w:p w:rsidR="006F0527" w:rsidRDefault="006F0527" w:rsidP="006F0527">
      <w:pPr>
        <w:pStyle w:val="Textodecuerpo21"/>
        <w:suppressAutoHyphens w:val="0"/>
        <w:overflowPunct/>
        <w:autoSpaceDE/>
        <w:autoSpaceDN/>
        <w:adjustRightInd/>
        <w:jc w:val="center"/>
        <w:textAlignment w:val="auto"/>
        <w:rPr>
          <w:rFonts w:ascii="Arial" w:hAnsi="Arial" w:cs="Arial"/>
          <w:szCs w:val="22"/>
        </w:rPr>
      </w:pPr>
      <w:r w:rsidRPr="006F0527">
        <w:rPr>
          <w:noProof/>
        </w:rPr>
        <w:lastRenderedPageBreak/>
        <w:drawing>
          <wp:inline distT="0" distB="0" distL="0" distR="0">
            <wp:extent cx="7934325" cy="5400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34325" cy="5400675"/>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pPr>
        <w:rPr>
          <w:rFonts w:ascii="Arial" w:hAnsi="Arial" w:cs="Arial"/>
          <w:sz w:val="22"/>
          <w:szCs w:val="22"/>
        </w:rPr>
      </w:pPr>
      <w:r>
        <w:rPr>
          <w:rFonts w:ascii="Arial" w:hAnsi="Arial" w:cs="Arial"/>
          <w:szCs w:val="22"/>
        </w:rPr>
        <w:br w:type="page"/>
      </w:r>
    </w:p>
    <w:p w:rsidR="006F0527" w:rsidRDefault="006F0527" w:rsidP="006F0527">
      <w:pPr>
        <w:pStyle w:val="Textodecuerpo21"/>
        <w:suppressAutoHyphens w:val="0"/>
        <w:overflowPunct/>
        <w:autoSpaceDE/>
        <w:autoSpaceDN/>
        <w:adjustRightInd/>
        <w:jc w:val="center"/>
        <w:textAlignment w:val="auto"/>
        <w:rPr>
          <w:rFonts w:ascii="Arial" w:hAnsi="Arial" w:cs="Arial"/>
          <w:szCs w:val="22"/>
        </w:rPr>
      </w:pPr>
      <w:r w:rsidRPr="006F0527">
        <w:rPr>
          <w:noProof/>
        </w:rPr>
        <w:lastRenderedPageBreak/>
        <w:drawing>
          <wp:inline distT="0" distB="0" distL="0" distR="0">
            <wp:extent cx="7962900" cy="533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62900" cy="5334000"/>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pPr>
        <w:rPr>
          <w:rFonts w:ascii="Arial" w:hAnsi="Arial" w:cs="Arial"/>
          <w:sz w:val="22"/>
          <w:szCs w:val="22"/>
        </w:rPr>
      </w:pPr>
      <w:r>
        <w:rPr>
          <w:rFonts w:ascii="Arial" w:hAnsi="Arial" w:cs="Arial"/>
          <w:szCs w:val="22"/>
        </w:rPr>
        <w:br w:type="page"/>
      </w:r>
    </w:p>
    <w:p w:rsidR="006F0527" w:rsidRDefault="006F0527" w:rsidP="006F0527">
      <w:pPr>
        <w:pStyle w:val="Textodecuerpo21"/>
        <w:suppressAutoHyphens w:val="0"/>
        <w:overflowPunct/>
        <w:autoSpaceDE/>
        <w:autoSpaceDN/>
        <w:adjustRightInd/>
        <w:jc w:val="center"/>
        <w:textAlignment w:val="auto"/>
        <w:rPr>
          <w:rFonts w:ascii="Arial" w:hAnsi="Arial" w:cs="Arial"/>
          <w:szCs w:val="22"/>
        </w:rPr>
      </w:pPr>
      <w:r w:rsidRPr="006F0527">
        <w:rPr>
          <w:noProof/>
        </w:rPr>
        <w:lastRenderedPageBreak/>
        <w:drawing>
          <wp:inline distT="0" distB="0" distL="0" distR="0">
            <wp:extent cx="7962900" cy="5324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62900" cy="5324475"/>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pPr>
        <w:rPr>
          <w:rFonts w:ascii="Arial" w:hAnsi="Arial" w:cs="Arial"/>
          <w:sz w:val="22"/>
          <w:szCs w:val="22"/>
        </w:rPr>
      </w:pPr>
      <w:r>
        <w:rPr>
          <w:rFonts w:ascii="Arial" w:hAnsi="Arial" w:cs="Arial"/>
          <w:szCs w:val="22"/>
        </w:rPr>
        <w:br w:type="page"/>
      </w:r>
    </w:p>
    <w:p w:rsidR="006F0527" w:rsidRDefault="00096E5D" w:rsidP="006F0527">
      <w:pPr>
        <w:pStyle w:val="Textodecuerpo21"/>
        <w:suppressAutoHyphens w:val="0"/>
        <w:overflowPunct/>
        <w:autoSpaceDE/>
        <w:autoSpaceDN/>
        <w:adjustRightInd/>
        <w:jc w:val="center"/>
        <w:textAlignment w:val="auto"/>
        <w:rPr>
          <w:rFonts w:ascii="Arial" w:hAnsi="Arial" w:cs="Arial"/>
          <w:szCs w:val="22"/>
        </w:rPr>
      </w:pPr>
      <w:r w:rsidRPr="00096E5D">
        <w:rPr>
          <w:noProof/>
        </w:rPr>
        <w:lastRenderedPageBreak/>
        <w:drawing>
          <wp:inline distT="0" distB="0" distL="0" distR="0">
            <wp:extent cx="8323819" cy="5867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33744" cy="5874396"/>
                    </a:xfrm>
                    <a:prstGeom prst="rect">
                      <a:avLst/>
                    </a:prstGeom>
                  </pic:spPr>
                </pic:pic>
              </a:graphicData>
            </a:graphic>
          </wp:inline>
        </w:drawing>
      </w:r>
    </w:p>
    <w:p w:rsidR="006F0527" w:rsidRDefault="006F0527" w:rsidP="006F0527">
      <w:pPr>
        <w:pStyle w:val="Textodecuerpo21"/>
        <w:suppressAutoHyphens w:val="0"/>
        <w:overflowPunct/>
        <w:autoSpaceDE/>
        <w:autoSpaceDN/>
        <w:adjustRightInd/>
        <w:jc w:val="center"/>
        <w:textAlignment w:val="auto"/>
        <w:rPr>
          <w:rFonts w:ascii="Arial" w:hAnsi="Arial" w:cs="Arial"/>
          <w:szCs w:val="22"/>
        </w:rPr>
      </w:pPr>
      <w:r w:rsidRPr="006F0527">
        <w:rPr>
          <w:noProof/>
        </w:rPr>
        <w:lastRenderedPageBreak/>
        <w:drawing>
          <wp:inline distT="0" distB="0" distL="0" distR="0">
            <wp:extent cx="8384223" cy="3771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84894" cy="3772202"/>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pPr>
        <w:rPr>
          <w:rFonts w:ascii="Arial" w:hAnsi="Arial" w:cs="Arial"/>
          <w:sz w:val="22"/>
          <w:szCs w:val="22"/>
        </w:rPr>
      </w:pPr>
      <w:r>
        <w:rPr>
          <w:rFonts w:ascii="Arial" w:hAnsi="Arial" w:cs="Arial"/>
          <w:szCs w:val="22"/>
        </w:rPr>
        <w:br w:type="page"/>
      </w:r>
    </w:p>
    <w:p w:rsidR="006F0527" w:rsidRDefault="00096E5D" w:rsidP="006F0527">
      <w:pPr>
        <w:pStyle w:val="Textodecuerpo21"/>
        <w:suppressAutoHyphens w:val="0"/>
        <w:overflowPunct/>
        <w:autoSpaceDE/>
        <w:autoSpaceDN/>
        <w:adjustRightInd/>
        <w:jc w:val="center"/>
        <w:textAlignment w:val="auto"/>
        <w:rPr>
          <w:rFonts w:ascii="Arial" w:hAnsi="Arial" w:cs="Arial"/>
          <w:szCs w:val="22"/>
        </w:rPr>
      </w:pPr>
      <w:r w:rsidRPr="00096E5D">
        <w:rPr>
          <w:noProof/>
        </w:rPr>
        <w:lastRenderedPageBreak/>
        <w:drawing>
          <wp:inline distT="0" distB="0" distL="0" distR="0">
            <wp:extent cx="8667750" cy="39863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74752" cy="3989580"/>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F0527">
      <w:pPr>
        <w:rPr>
          <w:rFonts w:ascii="Arial" w:hAnsi="Arial" w:cs="Arial"/>
          <w:sz w:val="22"/>
          <w:szCs w:val="22"/>
        </w:rPr>
      </w:pPr>
      <w:r>
        <w:rPr>
          <w:rFonts w:ascii="Arial" w:hAnsi="Arial" w:cs="Arial"/>
          <w:szCs w:val="22"/>
        </w:rPr>
        <w:br w:type="page"/>
      </w:r>
    </w:p>
    <w:p w:rsidR="006F0527" w:rsidRDefault="00096E5D" w:rsidP="006F0527">
      <w:pPr>
        <w:pStyle w:val="Textodecuerpo21"/>
        <w:suppressAutoHyphens w:val="0"/>
        <w:overflowPunct/>
        <w:autoSpaceDE/>
        <w:autoSpaceDN/>
        <w:adjustRightInd/>
        <w:jc w:val="center"/>
        <w:textAlignment w:val="auto"/>
        <w:rPr>
          <w:rFonts w:ascii="Arial" w:hAnsi="Arial" w:cs="Arial"/>
          <w:szCs w:val="22"/>
        </w:rPr>
      </w:pPr>
      <w:r w:rsidRPr="00096E5D">
        <w:rPr>
          <w:noProof/>
        </w:rPr>
        <w:lastRenderedPageBreak/>
        <w:drawing>
          <wp:inline distT="0" distB="0" distL="0" distR="0">
            <wp:extent cx="8753475" cy="342878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7467" cy="3434264"/>
                    </a:xfrm>
                    <a:prstGeom prst="rect">
                      <a:avLst/>
                    </a:prstGeom>
                  </pic:spPr>
                </pic:pic>
              </a:graphicData>
            </a:graphic>
          </wp:inline>
        </w:drawing>
      </w:r>
    </w:p>
    <w:p w:rsidR="006F0527" w:rsidRDefault="006F0527">
      <w:pPr>
        <w:rPr>
          <w:rFonts w:ascii="Arial" w:hAnsi="Arial" w:cs="Arial"/>
          <w:sz w:val="22"/>
          <w:szCs w:val="22"/>
        </w:rPr>
      </w:pPr>
      <w:r>
        <w:rPr>
          <w:rFonts w:ascii="Arial" w:hAnsi="Arial" w:cs="Arial"/>
          <w:szCs w:val="22"/>
        </w:rPr>
        <w:br w:type="page"/>
      </w:r>
    </w:p>
    <w:p w:rsidR="006F0527" w:rsidRDefault="006F0527" w:rsidP="006F0527">
      <w:pPr>
        <w:pStyle w:val="Textodecuerpo21"/>
        <w:suppressAutoHyphens w:val="0"/>
        <w:overflowPunct/>
        <w:autoSpaceDE/>
        <w:autoSpaceDN/>
        <w:adjustRightInd/>
        <w:jc w:val="center"/>
        <w:textAlignment w:val="auto"/>
        <w:rPr>
          <w:rFonts w:ascii="Arial" w:hAnsi="Arial" w:cs="Arial"/>
          <w:szCs w:val="22"/>
        </w:rPr>
      </w:pPr>
      <w:r w:rsidRPr="006F0527">
        <w:rPr>
          <w:noProof/>
        </w:rPr>
        <w:lastRenderedPageBreak/>
        <w:drawing>
          <wp:inline distT="0" distB="0" distL="0" distR="0">
            <wp:extent cx="7386955" cy="612013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86955" cy="6120130"/>
                    </a:xfrm>
                    <a:prstGeom prst="rect">
                      <a:avLst/>
                    </a:prstGeom>
                  </pic:spPr>
                </pic:pic>
              </a:graphicData>
            </a:graphic>
          </wp:inline>
        </w:drawing>
      </w:r>
    </w:p>
    <w:p w:rsidR="006F0527" w:rsidRDefault="006F0527" w:rsidP="006F0527">
      <w:pPr>
        <w:pStyle w:val="Textodecuerpo21"/>
        <w:suppressAutoHyphens w:val="0"/>
        <w:overflowPunct/>
        <w:autoSpaceDE/>
        <w:autoSpaceDN/>
        <w:adjustRightInd/>
        <w:jc w:val="center"/>
        <w:textAlignment w:val="auto"/>
        <w:rPr>
          <w:rFonts w:ascii="Arial" w:hAnsi="Arial" w:cs="Arial"/>
          <w:szCs w:val="22"/>
        </w:rPr>
      </w:pPr>
      <w:r w:rsidRPr="006F0527">
        <w:rPr>
          <w:noProof/>
        </w:rPr>
        <w:lastRenderedPageBreak/>
        <w:drawing>
          <wp:inline distT="0" distB="0" distL="0" distR="0">
            <wp:extent cx="7953375" cy="5572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53375" cy="5572125"/>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F0527" w:rsidRDefault="006268D0" w:rsidP="006268D0">
      <w:pPr>
        <w:pStyle w:val="Textodecuerpo21"/>
        <w:suppressAutoHyphens w:val="0"/>
        <w:overflowPunct/>
        <w:autoSpaceDE/>
        <w:autoSpaceDN/>
        <w:adjustRightInd/>
        <w:jc w:val="center"/>
        <w:textAlignment w:val="auto"/>
        <w:rPr>
          <w:rFonts w:ascii="Arial" w:hAnsi="Arial" w:cs="Arial"/>
          <w:szCs w:val="22"/>
        </w:rPr>
      </w:pPr>
      <w:r w:rsidRPr="006268D0">
        <w:rPr>
          <w:noProof/>
        </w:rPr>
        <w:lastRenderedPageBreak/>
        <w:drawing>
          <wp:inline distT="0" distB="0" distL="0" distR="0">
            <wp:extent cx="7972425" cy="5238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72425" cy="5238750"/>
                    </a:xfrm>
                    <a:prstGeom prst="rect">
                      <a:avLst/>
                    </a:prstGeom>
                  </pic:spPr>
                </pic:pic>
              </a:graphicData>
            </a:graphic>
          </wp:inline>
        </w:drawing>
      </w:r>
    </w:p>
    <w:p w:rsidR="006F0527" w:rsidRDefault="006F0527" w:rsidP="0075397F">
      <w:pPr>
        <w:pStyle w:val="Textodecuerpo21"/>
        <w:suppressAutoHyphens w:val="0"/>
        <w:overflowPunct/>
        <w:autoSpaceDE/>
        <w:autoSpaceDN/>
        <w:adjustRightInd/>
        <w:textAlignment w:val="auto"/>
        <w:rPr>
          <w:rFonts w:ascii="Arial" w:hAnsi="Arial" w:cs="Arial"/>
          <w:szCs w:val="22"/>
        </w:rPr>
      </w:pPr>
    </w:p>
    <w:p w:rsidR="006268D0" w:rsidRDefault="006268D0">
      <w:pPr>
        <w:rPr>
          <w:rFonts w:ascii="Arial" w:hAnsi="Arial" w:cs="Arial"/>
          <w:sz w:val="22"/>
          <w:szCs w:val="22"/>
        </w:rPr>
      </w:pPr>
      <w:r>
        <w:rPr>
          <w:rFonts w:ascii="Arial" w:hAnsi="Arial" w:cs="Arial"/>
          <w:szCs w:val="22"/>
        </w:rPr>
        <w:br w:type="page"/>
      </w:r>
    </w:p>
    <w:p w:rsidR="006C2003" w:rsidRPr="006268D0" w:rsidRDefault="006268D0" w:rsidP="006268D0">
      <w:pPr>
        <w:pStyle w:val="Textodecuerpo21"/>
        <w:suppressAutoHyphens w:val="0"/>
        <w:overflowPunct/>
        <w:autoSpaceDE/>
        <w:autoSpaceDN/>
        <w:adjustRightInd/>
        <w:jc w:val="center"/>
        <w:textAlignment w:val="auto"/>
        <w:rPr>
          <w:rFonts w:ascii="Arial" w:hAnsi="Arial" w:cs="Arial"/>
          <w:szCs w:val="22"/>
        </w:rPr>
      </w:pPr>
      <w:r w:rsidRPr="006268D0">
        <w:rPr>
          <w:noProof/>
        </w:rPr>
        <w:lastRenderedPageBreak/>
        <w:drawing>
          <wp:inline distT="0" distB="0" distL="0" distR="0">
            <wp:extent cx="7972425" cy="5591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72425" cy="5591175"/>
                    </a:xfrm>
                    <a:prstGeom prst="rect">
                      <a:avLst/>
                    </a:prstGeom>
                  </pic:spPr>
                </pic:pic>
              </a:graphicData>
            </a:graphic>
          </wp:inline>
        </w:drawing>
      </w:r>
    </w:p>
    <w:p w:rsidR="006C2003" w:rsidRDefault="006C2003" w:rsidP="006C2003">
      <w:pPr>
        <w:ind w:firstLine="708"/>
        <w:jc w:val="both"/>
        <w:rPr>
          <w:rFonts w:ascii="Arial" w:hAnsi="Arial" w:cs="Arial"/>
          <w:sz w:val="22"/>
        </w:rPr>
      </w:pPr>
    </w:p>
    <w:p w:rsidR="006F0527" w:rsidRDefault="006F0527" w:rsidP="006C2003">
      <w:pPr>
        <w:jc w:val="both"/>
        <w:rPr>
          <w:rFonts w:ascii="Arial" w:hAnsi="Arial" w:cs="Arial"/>
          <w:sz w:val="22"/>
        </w:rPr>
        <w:sectPr w:rsidR="006F0527" w:rsidSect="006F0527">
          <w:pgSz w:w="16838" w:h="11906" w:orient="landscape"/>
          <w:pgMar w:top="1134" w:right="851" w:bottom="1134" w:left="1134" w:header="624" w:footer="624" w:gutter="0"/>
          <w:cols w:space="708"/>
          <w:titlePg/>
          <w:docGrid w:linePitch="360"/>
        </w:sectPr>
      </w:pPr>
    </w:p>
    <w:p w:rsidR="006268D0" w:rsidRPr="00C36B6D" w:rsidRDefault="006268D0" w:rsidP="006268D0">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C36B6D">
        <w:rPr>
          <w:rFonts w:asciiTheme="majorHAnsi" w:hAnsiTheme="majorHAnsi" w:cstheme="majorHAnsi"/>
        </w:rPr>
        <w:lastRenderedPageBreak/>
        <w:t xml:space="preserve">La </w:t>
      </w:r>
      <w:r>
        <w:rPr>
          <w:rFonts w:asciiTheme="majorHAnsi" w:hAnsiTheme="majorHAnsi" w:cstheme="majorHAnsi"/>
        </w:rPr>
        <w:t>calificación</w:t>
      </w:r>
      <w:r w:rsidRPr="00C36B6D">
        <w:rPr>
          <w:rFonts w:asciiTheme="majorHAnsi" w:hAnsiTheme="majorHAnsi" w:cstheme="majorHAnsi"/>
        </w:rPr>
        <w:t xml:space="preserve"> de</w:t>
      </w:r>
      <w:r>
        <w:rPr>
          <w:rFonts w:asciiTheme="majorHAnsi" w:hAnsiTheme="majorHAnsi" w:cstheme="majorHAnsi"/>
        </w:rPr>
        <w:t xml:space="preserve"> los trimestres (1º, 2º y 3º)</w:t>
      </w:r>
      <w:r w:rsidRPr="00C36B6D">
        <w:rPr>
          <w:rFonts w:asciiTheme="majorHAnsi" w:hAnsiTheme="majorHAnsi" w:cstheme="majorHAnsi"/>
        </w:rPr>
        <w:t xml:space="preserve"> será la media</w:t>
      </w:r>
      <w:r>
        <w:rPr>
          <w:rFonts w:asciiTheme="majorHAnsi" w:hAnsiTheme="majorHAnsi" w:cstheme="majorHAnsi"/>
        </w:rPr>
        <w:t xml:space="preserve"> aritméticade las diferentes unidades didácticas, mientras que la CALIFICACIÓN DE LA EVALUACIÓN ORDINARIA será la media ponderada, en función de los C.E. que se hayan trabajado durante el curso. </w:t>
      </w:r>
    </w:p>
    <w:p w:rsidR="006268D0" w:rsidRPr="0086573E" w:rsidRDefault="006268D0" w:rsidP="006268D0">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6268D0" w:rsidRPr="0086573E" w:rsidRDefault="006268D0" w:rsidP="006268D0">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86573E">
        <w:rPr>
          <w:rFonts w:asciiTheme="majorHAnsi" w:hAnsiTheme="majorHAnsi" w:cstheme="majorHAnsi"/>
        </w:rPr>
        <w:t xml:space="preserve">Habrá un examen de recuperación por cada trimestre, que se  realizarán en enero (recuperación 1º trimestre), abril (recuperación 2º trimestre) y en junio (recuperación 3º trimestre).  Se realizará un examen final en junio para los alumnos que no hayan superado la asignatura. </w:t>
      </w:r>
    </w:p>
    <w:p w:rsidR="006C2003" w:rsidRPr="006268D0" w:rsidRDefault="006C2003" w:rsidP="006268D0">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6C2003" w:rsidRPr="006268D0" w:rsidRDefault="006C2003" w:rsidP="006268D0">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6268D0">
        <w:rPr>
          <w:rFonts w:asciiTheme="majorHAnsi" w:hAnsiTheme="majorHAnsi" w:cstheme="majorHAnsi"/>
        </w:rPr>
        <w:t xml:space="preserve">Al final de curso, si se considera conveniente, se realizará una prueba de suficiencia planteada por evaluaciones con objeto de recuperar las evaluaciones pendientes. </w:t>
      </w:r>
    </w:p>
    <w:p w:rsidR="003960F9" w:rsidRPr="006268D0" w:rsidRDefault="003960F9" w:rsidP="006268D0">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p>
    <w:p w:rsidR="003960F9" w:rsidRPr="00C72203" w:rsidRDefault="003960F9" w:rsidP="003960F9">
      <w:pPr>
        <w:tabs>
          <w:tab w:val="left" w:pos="90"/>
          <w:tab w:val="left" w:pos="120"/>
          <w:tab w:val="left" w:pos="444"/>
          <w:tab w:val="left" w:pos="1212"/>
          <w:tab w:val="left" w:pos="8124"/>
          <w:tab w:val="left" w:pos="8640"/>
        </w:tabs>
        <w:ind w:firstLine="120"/>
        <w:rPr>
          <w:rFonts w:ascii="Arial" w:hAnsi="Arial"/>
          <w:b/>
          <w:sz w:val="22"/>
          <w:szCs w:val="22"/>
          <w:lang w:val="es-ES_tradnl"/>
        </w:rPr>
      </w:pPr>
      <w:r>
        <w:rPr>
          <w:rFonts w:ascii="Arial" w:hAnsi="Arial"/>
          <w:b/>
          <w:sz w:val="22"/>
          <w:szCs w:val="22"/>
          <w:lang w:val="es-ES_tradnl"/>
        </w:rPr>
        <w:t>R</w:t>
      </w:r>
      <w:r w:rsidRPr="00C72203">
        <w:rPr>
          <w:rFonts w:ascii="Arial" w:hAnsi="Arial"/>
          <w:b/>
          <w:sz w:val="22"/>
          <w:szCs w:val="22"/>
          <w:lang w:val="es-ES_tradnl"/>
        </w:rPr>
        <w:t>ECUPERACIÓN</w:t>
      </w:r>
      <w:r>
        <w:rPr>
          <w:rFonts w:ascii="Arial" w:hAnsi="Arial"/>
          <w:b/>
          <w:sz w:val="22"/>
          <w:szCs w:val="22"/>
          <w:lang w:val="es-ES_tradnl"/>
        </w:rPr>
        <w:t xml:space="preserve"> EXTRAORDINARIA</w:t>
      </w:r>
    </w:p>
    <w:p w:rsidR="003960F9" w:rsidRDefault="003960F9" w:rsidP="003960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16"/>
          <w:szCs w:val="16"/>
          <w:lang w:val="es-ES_tradnl"/>
        </w:rPr>
      </w:pPr>
    </w:p>
    <w:p w:rsidR="003960F9" w:rsidRPr="006268D0" w:rsidRDefault="003960F9" w:rsidP="006268D0">
      <w:pPr>
        <w:tabs>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s>
        <w:jc w:val="both"/>
        <w:rPr>
          <w:rFonts w:asciiTheme="majorHAnsi" w:hAnsiTheme="majorHAnsi" w:cstheme="majorHAnsi"/>
        </w:rPr>
      </w:pPr>
      <w:r w:rsidRPr="006268D0">
        <w:rPr>
          <w:rFonts w:asciiTheme="majorHAnsi" w:hAnsiTheme="majorHAnsi" w:cstheme="majorHAnsi"/>
        </w:rPr>
        <w:t xml:space="preserve">Salvo caso excepcional, el alumno que no haya conseguido superar los objetivos propuestos durante el curso, se examina en la prueba extraordinaria de septiembre de toda la materia con una prueba escrita, recordándole que dicha prueba consistirá en una relación de ejercicios y cuestiones sobre los contenidos mínimos exigibles. Cada ejercicio estará puntuado y la suma total será de diez puntos. Para aprobar habrá que obtener un mínimo de cinco puntos. </w:t>
      </w:r>
    </w:p>
    <w:p w:rsidR="003960F9" w:rsidRDefault="003960F9" w:rsidP="003960F9">
      <w:pPr>
        <w:jc w:val="both"/>
        <w:rPr>
          <w:rFonts w:ascii="Arial" w:hAnsi="Arial"/>
          <w:sz w:val="22"/>
          <w:szCs w:val="22"/>
          <w:lang w:val="es-ES_tradnl"/>
        </w:rPr>
      </w:pPr>
    </w:p>
    <w:p w:rsidR="003960F9" w:rsidRPr="001207A8" w:rsidRDefault="003960F9" w:rsidP="003960F9">
      <w:pPr>
        <w:jc w:val="both"/>
        <w:rPr>
          <w:rFonts w:ascii="Arial" w:hAnsi="Arial"/>
          <w:sz w:val="22"/>
          <w:szCs w:val="22"/>
          <w:lang w:val="es-ES_tradnl"/>
        </w:rPr>
      </w:pPr>
    </w:p>
    <w:p w:rsidR="003960F9" w:rsidRPr="001207A8" w:rsidRDefault="003960F9" w:rsidP="003960F9">
      <w:pPr>
        <w:pBdr>
          <w:bottom w:val="single" w:sz="12" w:space="1" w:color="auto"/>
        </w:pBdr>
        <w:spacing w:before="120"/>
        <w:jc w:val="both"/>
        <w:rPr>
          <w:rFonts w:ascii="Arial" w:hAnsi="Arial" w:cs="Arial"/>
          <w:b/>
          <w:sz w:val="28"/>
          <w:szCs w:val="28"/>
        </w:rPr>
      </w:pPr>
      <w:r>
        <w:rPr>
          <w:rFonts w:ascii="Arial" w:hAnsi="Arial" w:cs="Arial"/>
          <w:b/>
          <w:sz w:val="32"/>
          <w:szCs w:val="32"/>
        </w:rPr>
        <w:t xml:space="preserve">3. </w:t>
      </w:r>
      <w:r w:rsidR="00C30D99">
        <w:rPr>
          <w:rFonts w:ascii="Arial" w:hAnsi="Arial" w:cs="Arial"/>
          <w:b/>
          <w:sz w:val="28"/>
          <w:szCs w:val="28"/>
        </w:rPr>
        <w:t>Criterios de evaluación</w:t>
      </w:r>
    </w:p>
    <w:p w:rsidR="003960F9" w:rsidRDefault="003960F9" w:rsidP="003960F9">
      <w:pPr>
        <w:jc w:val="both"/>
        <w:rPr>
          <w:rFonts w:ascii="Arial" w:hAnsi="Arial"/>
          <w:spacing w:val="-2"/>
          <w:sz w:val="22"/>
          <w:szCs w:val="22"/>
          <w:lang w:val="es-ES_tradnl"/>
        </w:rPr>
      </w:pPr>
    </w:p>
    <w:p w:rsidR="00C30D99" w:rsidRDefault="00C30D99" w:rsidP="003960F9">
      <w:pPr>
        <w:jc w:val="both"/>
        <w:rPr>
          <w:rFonts w:ascii="Arial" w:hAnsi="Arial"/>
          <w:spacing w:val="-2"/>
          <w:sz w:val="22"/>
          <w:szCs w:val="22"/>
          <w:lang w:val="es-ES_tradnl"/>
        </w:rPr>
      </w:pPr>
      <w:r>
        <w:rPr>
          <w:rFonts w:ascii="Arial" w:hAnsi="Arial"/>
          <w:spacing w:val="-2"/>
          <w:sz w:val="22"/>
          <w:szCs w:val="22"/>
          <w:lang w:val="es-ES_tradnl"/>
        </w:rPr>
        <w:t>El alumno de primero de ESO debe:</w:t>
      </w:r>
    </w:p>
    <w:p w:rsidR="0075397F" w:rsidRDefault="0075397F" w:rsidP="003960F9">
      <w:pPr>
        <w:jc w:val="both"/>
        <w:rPr>
          <w:rFonts w:ascii="Arial" w:hAnsi="Arial"/>
          <w:spacing w:val="-2"/>
          <w:sz w:val="22"/>
          <w:szCs w:val="22"/>
          <w:lang w:val="es-ES_tradnl"/>
        </w:rPr>
      </w:pPr>
    </w:p>
    <w:tbl>
      <w:tblPr>
        <w:tblW w:w="9355" w:type="dxa"/>
        <w:tblInd w:w="55" w:type="dxa"/>
        <w:tblBorders>
          <w:top w:val="single" w:sz="4" w:space="0" w:color="000000"/>
          <w:left w:val="single" w:sz="4" w:space="0" w:color="000000"/>
          <w:bottom w:val="single" w:sz="4" w:space="0" w:color="000000"/>
          <w:insideH w:val="single" w:sz="4" w:space="0" w:color="000000"/>
        </w:tblBorders>
        <w:tblLayout w:type="fixed"/>
        <w:tblLook w:val="0000"/>
      </w:tblPr>
      <w:tblGrid>
        <w:gridCol w:w="3787"/>
        <w:gridCol w:w="5568"/>
      </w:tblGrid>
      <w:tr w:rsidR="006268D0" w:rsidRPr="006268D0" w:rsidTr="006268D0">
        <w:tc>
          <w:tcPr>
            <w:tcW w:w="3787" w:type="dxa"/>
            <w:tcBorders>
              <w:top w:val="single" w:sz="4" w:space="0" w:color="000000"/>
              <w:left w:val="single" w:sz="4" w:space="0" w:color="000000"/>
              <w:bottom w:val="single" w:sz="4" w:space="0" w:color="000000"/>
            </w:tcBorders>
            <w:shd w:val="clear" w:color="auto" w:fill="auto"/>
            <w:tcMar>
              <w:left w:w="54" w:type="dxa"/>
            </w:tcMar>
          </w:tcPr>
          <w:p w:rsidR="006268D0" w:rsidRPr="006268D0" w:rsidRDefault="006268D0" w:rsidP="00C87195">
            <w:pPr>
              <w:rPr>
                <w:rFonts w:asciiTheme="majorHAnsi" w:eastAsia="Garamond" w:hAnsiTheme="majorHAnsi" w:cstheme="majorHAnsi"/>
                <w:b/>
                <w:sz w:val="22"/>
                <w:szCs w:val="22"/>
              </w:rPr>
            </w:pPr>
            <w:r w:rsidRPr="006268D0">
              <w:rPr>
                <w:rFonts w:asciiTheme="majorHAnsi" w:eastAsia="Garamond" w:hAnsiTheme="majorHAnsi" w:cstheme="majorHAnsi"/>
                <w:b/>
                <w:sz w:val="22"/>
                <w:szCs w:val="22"/>
              </w:rPr>
              <w:t>CRITERIOS DE EVALUACIÓN/COMP. CL.</w:t>
            </w:r>
          </w:p>
          <w:p w:rsidR="006268D0" w:rsidRPr="006268D0" w:rsidRDefault="006268D0" w:rsidP="00C87195">
            <w:pPr>
              <w:rPr>
                <w:rFonts w:asciiTheme="majorHAnsi" w:eastAsia="Garamond" w:hAnsiTheme="majorHAnsi" w:cstheme="majorHAnsi"/>
                <w:b/>
                <w:sz w:val="22"/>
                <w:szCs w:val="22"/>
              </w:rPr>
            </w:pPr>
            <w:r w:rsidRPr="006268D0">
              <w:rPr>
                <w:rFonts w:asciiTheme="majorHAnsi" w:eastAsia="Garamond" w:hAnsiTheme="majorHAnsi" w:cstheme="majorHAnsi"/>
                <w:b/>
                <w:sz w:val="22"/>
                <w:szCs w:val="22"/>
              </w:rPr>
              <w:t>ORDEN 14 julio 2016</w:t>
            </w:r>
          </w:p>
        </w:tc>
        <w:tc>
          <w:tcPr>
            <w:tcW w:w="556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6268D0" w:rsidRPr="006268D0" w:rsidRDefault="006268D0" w:rsidP="00C87195">
            <w:pPr>
              <w:rPr>
                <w:rFonts w:asciiTheme="majorHAnsi" w:eastAsia="Garamond" w:hAnsiTheme="majorHAnsi" w:cstheme="majorHAnsi"/>
                <w:b/>
                <w:sz w:val="22"/>
                <w:szCs w:val="22"/>
              </w:rPr>
            </w:pPr>
            <w:r w:rsidRPr="006268D0">
              <w:rPr>
                <w:rFonts w:asciiTheme="majorHAnsi" w:eastAsia="Garamond" w:hAnsiTheme="majorHAnsi" w:cstheme="majorHAnsi"/>
                <w:b/>
                <w:sz w:val="22"/>
                <w:szCs w:val="22"/>
              </w:rPr>
              <w:t xml:space="preserve">ESTÁNDARES DE APRENDIZAJE. </w:t>
            </w:r>
          </w:p>
          <w:p w:rsidR="006268D0" w:rsidRPr="006268D0" w:rsidRDefault="006268D0" w:rsidP="00C87195">
            <w:pPr>
              <w:rPr>
                <w:rFonts w:asciiTheme="majorHAnsi" w:eastAsia="Garamond" w:hAnsiTheme="majorHAnsi" w:cstheme="majorHAnsi"/>
                <w:b/>
                <w:sz w:val="22"/>
                <w:szCs w:val="22"/>
              </w:rPr>
            </w:pPr>
            <w:r w:rsidRPr="006268D0">
              <w:rPr>
                <w:rFonts w:asciiTheme="majorHAnsi" w:eastAsia="Garamond" w:hAnsiTheme="majorHAnsi" w:cstheme="majorHAnsi"/>
                <w:b/>
                <w:sz w:val="22"/>
                <w:szCs w:val="22"/>
              </w:rPr>
              <w:t>RD 1105/2014</w:t>
            </w:r>
          </w:p>
        </w:tc>
      </w:tr>
      <w:tr w:rsidR="006268D0" w:rsidRPr="006268D0" w:rsidTr="006268D0">
        <w:tc>
          <w:tcPr>
            <w:tcW w:w="3787" w:type="dxa"/>
            <w:tcBorders>
              <w:left w:val="single" w:sz="4" w:space="0" w:color="000000"/>
              <w:bottom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b/>
                <w:sz w:val="22"/>
                <w:szCs w:val="22"/>
              </w:rPr>
            </w:pPr>
            <w:r w:rsidRPr="006268D0">
              <w:rPr>
                <w:rFonts w:asciiTheme="majorHAnsi" w:eastAsia="Garamond" w:hAnsiTheme="majorHAnsi" w:cstheme="majorHAnsi"/>
                <w:b/>
                <w:sz w:val="22"/>
                <w:szCs w:val="22"/>
              </w:rPr>
              <w:t>Procesos, métodos y actitudes matemáticas</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1. Expresar verbalmente y de forma razonada el proceso seguido en la resolución de un problema. CCL, CMCT.</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2. Utilizar procesos de razonamiento y estrategias de resolución de problemas, realizando los cálculos necesarios y comprobando las soluciones obtenidas. CMCT, SIEP. </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3. Describir y analizar situaciones de cambio, para encontrar patrones, regularidades y leyes matemáticas, en contextos numéricos, geométricos, funcionales, estadísticos y probabilísticos, valorando su utilidad para hacer predicciones. CMCT, SIEP. </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4. Profundizar en problemas resueltos planteando pequeñas variaciones en los datos, otras preguntas, otros contextos, etc. CMCT, CAA. </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5. Elaborar y presentar informes sobre el proceso, resultados y conclusiones obtenidas en los procesos de </w:t>
            </w:r>
            <w:r w:rsidRPr="006268D0">
              <w:rPr>
                <w:rFonts w:asciiTheme="majorHAnsi" w:eastAsia="Garamond" w:hAnsiTheme="majorHAnsi" w:cstheme="majorHAnsi"/>
                <w:color w:val="000000"/>
                <w:sz w:val="22"/>
                <w:szCs w:val="22"/>
              </w:rPr>
              <w:lastRenderedPageBreak/>
              <w:t xml:space="preserve">investigación. CCL, CMCT, CAA, SIEP. </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6. Desarrollar procesos de matematización en contextos de la realidad cotidiana (numéricos, geométricos, funcionales, estadísticos o probabilísticos) a partir de la identificación de problemas en situaciones problemáticas de la realidad. CMCT, CAA, SIEP. </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7. Valorar la modelización matemática como un recurso para resolver problemas de la realidad cotidiana, evaluando la eficacia y limitaciones de los modelos utilizados o construidos. CMCT, CAA.</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8. Desarrollar y cultivar las actitudes personales inherentes al quehacer matemático. CMCT, CSC, SIEP, CEC. </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9. Superar bloqueos e inseguridades ante la resolución de situaciones desconocidas. CAA, SIEP. </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10. Reflexionar sobre las decisiones tomadas, aprendiendo de ello para situaciones similares futuras. CAA, CSC, CEC.</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11. Emplear las herramientas tecnológicas adecuadas, de forma autónoma, realizando cálculos numéricos, algebraicos o estadísticos, haciendo representaciones gráficas, recreando situaciones matemáticas mediante simulaciones o analizando con sentido crítico situaciones diversas que ayuden a la comprensión de conceptos matemáticos o a la resolución de problemas. CMCT, CD, CAA.</w:t>
            </w:r>
          </w:p>
          <w:p w:rsidR="006268D0" w:rsidRPr="006268D0" w:rsidRDefault="006268D0" w:rsidP="00C87195">
            <w:pPr>
              <w:pStyle w:val="NormalWeb"/>
              <w:spacing w:before="0" w:beforeAutospacing="0" w:after="0"/>
              <w:jc w:val="both"/>
              <w:rPr>
                <w:rFonts w:asciiTheme="majorHAnsi" w:eastAsia="Garamond" w:hAnsiTheme="majorHAnsi" w:cstheme="majorHAnsi"/>
                <w:color w:val="000000"/>
                <w:sz w:val="22"/>
                <w:szCs w:val="22"/>
              </w:rPr>
            </w:pPr>
            <w:r w:rsidRPr="006268D0">
              <w:rPr>
                <w:rFonts w:asciiTheme="majorHAnsi" w:eastAsia="Garamond" w:hAnsiTheme="majorHAnsi" w:cstheme="majorHAnsi"/>
                <w:color w:val="000000"/>
                <w:sz w:val="22"/>
                <w:szCs w:val="22"/>
              </w:rPr>
              <w:t xml:space="preserve">12. Utilizar las tecnologías de la información y la comunicación de modo habitual en el proceso de aprendizaje, buscando, analizando y seleccionando información relevante en Internet o en otras fuentes, elaborando documentos propios, haciendo exposiciones y argumentaciones de los mismos y compartiendo éstos en entornos </w:t>
            </w:r>
            <w:r w:rsidRPr="006268D0">
              <w:rPr>
                <w:rFonts w:asciiTheme="majorHAnsi" w:eastAsia="Garamond" w:hAnsiTheme="majorHAnsi" w:cstheme="majorHAnsi"/>
                <w:color w:val="000000"/>
                <w:sz w:val="22"/>
                <w:szCs w:val="22"/>
              </w:rPr>
              <w:lastRenderedPageBreak/>
              <w:t>apropiados para facilitar la interacción. CMCT, CD, SIEP.</w:t>
            </w:r>
          </w:p>
        </w:tc>
        <w:tc>
          <w:tcPr>
            <w:tcW w:w="5568" w:type="dxa"/>
            <w:tcBorders>
              <w:left w:val="single" w:sz="4" w:space="0" w:color="000000"/>
              <w:bottom w:val="single" w:sz="4" w:space="0" w:color="000000"/>
              <w:right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lastRenderedPageBreak/>
              <w:t xml:space="preserve"> 1.1. Expresa verbalmente, de forma razonada, el proceso seguido en la resolución de un problema, con el rigor y la precisión adecuada.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2.1. Analiza y comprende el enunciado de los problemas (datos, relaciones entre los datos, contexto del problema). 2.2. Valora la información de un enunciado y la relaciona con el número de soluciones del problema. 2.3. Realiza estimaciones y elabora conjeturas sobre los resultados de los problemas a resolver, valorando su utilidad y eficacia. 2.4. Utiliza estrategias heurísticas y procesos de razonamiento en la resolución de problemas, reflexionando sobre el proceso de resolución de problemas.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3.1. Identifica patrones, regularidades y leyes matemáticas en situaciones de cambio, en contextos numéricos, geométricos, funcionales, estadísticos y probabilísticos. 3.2. Utiliza las leyes matemáticas encontradas para realizar simulaciones y predicciones sobre los resultados esperables, valorando su eficacia e idoneidad.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4.1. Profundiza en los problemas una vez resueltos: revisando el proceso de resolución y los pasos e ideas importantes, analizando la coherencia de la solución o buscando otras formas de resolución. 4.2. Se plantea nuevos problemas, a partir de uno resuelto: variando los datos, proponiendo nuevas preguntas, resolviendo otros problemas parecidos, planteando casos particulares o más generales de interés, estableciendo conexiones entre el problema y la realidad.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5.1. Expone y defiende el proceso seguido además de las </w:t>
            </w:r>
            <w:r w:rsidRPr="006268D0">
              <w:rPr>
                <w:rFonts w:asciiTheme="majorHAnsi" w:eastAsia="Garamond" w:hAnsiTheme="majorHAnsi" w:cstheme="majorHAnsi"/>
                <w:sz w:val="22"/>
                <w:szCs w:val="22"/>
              </w:rPr>
              <w:lastRenderedPageBreak/>
              <w:t xml:space="preserve">conclusiones obtenidas, utilizando distintos lenguajes: algebraico, gráfico, geométrico y estadístico-probabilístico.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6.1. Identifica situaciones problemáticas de la realidad, susceptibles de contener problemas de interés. 6.2. Establece conexiones entre un problema del mundo real y el mundo matemático: identificando el problema o problemas matemáticos que subyacen en él y los conocimientos matemáticos necesarios. 6.3. Usa, elabora o construye modelos matemáticos sencillos que permitan la resolución de un problema o problemas dentro del campo de las matemáticas. 6.4. Interpreta la solución matemática del problema en el contexto de la realidad. 6.5. Realiza simulaciones y predicciones, en el contexto real, para valorar la adecuación y las limitaciones de los modelos, proponiendo mejoras que aumenten su eficacia.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7.1. Reflexiona sobre el proceso y obtiene conclusiones sobre él y sus resultados.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8.1. Desarrolla actitudes adecuadas para el trabajo en matemáticas: esfuerzo, perseverancia, flexibilidad y aceptación de la crítica razonada. 8.2. Se plantea la resolución de retos y problemas con la precisión, esmero e interés adecuados al nivel educativo y a la dificultad de la situación. 8.3. Distingue entre problemas y ejercicios y adopta la actitud adecuada para cada caso. 8.4. Desarrolla actitudes de curiosidad e indagación, junto con hábitos de plantear/se preguntas y buscar respuestas adecuadas, tanto en el estudio de los conceptos como en la resolución de problemas.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9.1. Toma decisiones en los procesos de resolución de problemas, de investigación y de matematización o de modelización, valorando las consecuencias de las mismas y su conveniencia por su sencillez y utilidad.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10.1. Reflexiona sobre los problemas resueltos y los procesos desarrollados, valorando la potencia y sencillez de las ideas claves, aprendiendo para situaciones futuras similares.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11.1. Selecciona herramientas tecnológicas adecuadas y las utiliza para la realización de cálculos numéricos, algebraicos o estadísticos cuando la dificultad de los mismos impide o no aconseja hacerlos manualmente. 11.2. Utiliza medios tecnológicos para hacer representaciones gráficas de funciones con expresiones algebraicas complejas y extraer información cualitativa y cuantitativa sobre ellas. 11.3. Diseña representaciones gráficas para explicar el proceso seguido en la solución de problemas, mediante la utilización de medios tecnológicos. 11.4. Recrea entornos y objetos geométricos con herramientas tecnológicas interactivas para mostrar, analizar y comprender propiedades geométricas.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12.1. Elabora documentos digitales propios (texto, presentación, imagen, video, sonido,…), como resultado del proceso de búsqueda, análisis y selección de información </w:t>
            </w:r>
            <w:r w:rsidRPr="006268D0">
              <w:rPr>
                <w:rFonts w:asciiTheme="majorHAnsi" w:eastAsia="Garamond" w:hAnsiTheme="majorHAnsi" w:cstheme="majorHAnsi"/>
                <w:sz w:val="22"/>
                <w:szCs w:val="22"/>
              </w:rPr>
              <w:lastRenderedPageBreak/>
              <w:t>relevante, con la herramienta tecnológica adecuada y los comparte para su discusión o difusión. 12.2. Utiliza los recursos creados para apoyar la exposición oral de los contenidos trabajados en el aula. 12.3. Usa adecuadamente los medios tecnológicos para estructurar y mejorar su proceso de aprendizaje recogiendo la información de las actividades, analizando puntos fuertes y débiles de su proceso académico y estableciendo pautas de mejora.</w:t>
            </w:r>
          </w:p>
        </w:tc>
      </w:tr>
      <w:tr w:rsidR="006268D0" w:rsidRPr="006268D0" w:rsidTr="006268D0">
        <w:tc>
          <w:tcPr>
            <w:tcW w:w="3787" w:type="dxa"/>
            <w:tcBorders>
              <w:left w:val="single" w:sz="4" w:space="0" w:color="000000"/>
              <w:bottom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b/>
                <w:sz w:val="22"/>
                <w:szCs w:val="22"/>
              </w:rPr>
            </w:pPr>
            <w:r w:rsidRPr="006268D0">
              <w:rPr>
                <w:rFonts w:asciiTheme="majorHAnsi" w:eastAsia="Garamond" w:hAnsiTheme="majorHAnsi" w:cstheme="majorHAnsi"/>
                <w:b/>
                <w:sz w:val="22"/>
                <w:szCs w:val="22"/>
              </w:rPr>
              <w:lastRenderedPageBreak/>
              <w:t>Números y álgebra</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 Utilizar números naturales, enteros, fraccionarios, decimales y porcentajes sencillos, sus operaciones y propiedades para recoger, transformar e intercambiar información y resolver problemas relacionados con la vida diaria. CCL, CMCT, CSC.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 Conocer y utilizar propiedades y nuevos significados de los números en contextos de paridad, divisibilidad y operaciones elementales, mejorando así la comprensión del concepto y de los tipos de números. CMCT.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3. Desarrollar, en casos sencillos, la competencia en el uso de operaciones combinadas como síntesis de la secuencia de operaciones aritméticas, aplicando correctamente la jerarquía de las operaciones o estrategias de cálculo mental. CMCT.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4. Elegir la forma de cálculo apropiada (mental, escrita o con calculadora), usando diferentes estrategias que permitan simplificar las operaciones con números enteros, fracciones, decimales y porcentajes y estimando la coherencia y precisión de los resultados obtenidos. CMCT, CD, CAA, SIEP.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5. Utilizar diferentes estrategias (empleo de tablas, obtención y uso de la constante de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proporcionalidad, reducción a la unidad, etc.) para obtener elementos desconocidos en un problema a partir de otros conocidos en situaciones de la vida real en las que existan variaciones porcentuales y magnitudes directa o inversamente proporcionales. CMCT, CSC, SIEP.</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7. Utilizar el lenguaje algebraico para simbolizar y resolver problemas mediante el planteamiento de ecuaciones de primer grado, aplicando </w:t>
            </w:r>
            <w:r w:rsidRPr="006268D0">
              <w:rPr>
                <w:rFonts w:asciiTheme="majorHAnsi" w:eastAsia="Garamond" w:hAnsiTheme="majorHAnsi" w:cstheme="majorHAnsi"/>
                <w:sz w:val="22"/>
                <w:szCs w:val="22"/>
              </w:rPr>
              <w:lastRenderedPageBreak/>
              <w:t>para su resolución métodos algebraicos o gráficos y contrastando los resultados obtenidos. CCL, CMCT, CAA.</w:t>
            </w:r>
          </w:p>
        </w:tc>
        <w:tc>
          <w:tcPr>
            <w:tcW w:w="5568" w:type="dxa"/>
            <w:tcBorders>
              <w:left w:val="single" w:sz="4" w:space="0" w:color="000000"/>
              <w:bottom w:val="single" w:sz="4" w:space="0" w:color="000000"/>
              <w:right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lastRenderedPageBreak/>
              <w:t xml:space="preserve"> 1.1. Identifica los distintos tipos de números (naturales, enteros, fraccionarios y decimales) y los utiliza para representar, ordenar e interpretar adecuadamente la información cuantitativa.</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1.2. Calcula el valor de expresiones numéricas de distintos tipos de números mediante las operaciones elementales y las potencias de exponente natural aplicando correctamente la jerarquía de las operaciones.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1.3. Emplea adecuadamente los distintos tipos de números y sus operaciones, para resolver problemas cotidianos contextualizados, representando e interpretando mediante medios tecnológicos, cuando sea necesario, los resultados obtenidos.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2.1. Reconoce nuevos significados y propiedades de los números en contextos de resolución de problemas sobre paridad, divisibilidad y operaciones elementales.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2.2. Aplica los criterios de divisibilidad por 2, 3, 5, 9 y 11 para descomponer en factores primos números naturales y los emplea en ejercicios, actividades y problemas contextualizados.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2.3. Identifica y calcula el máximo común divisor y el mínimo común múltiplo de dos o más números naturales mediante el algoritmo adecuado y lo aplica problemas contextualizados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2.4. Realiza cálculos en los que intervienen potencias de exponente natural y aplica las reglas básicas de las operaciones con potencias.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2.5. Calcula e interpreta adecuadamente el opuesto y el valor absoluto de un número entero comprendiendo su significado y contextualizándolo en problemas de la vida real. 2.6. Realiza operaciones de redondeo y truncamiento de números decimales conociendo el grado de aproximación y lo aplica a casos concretos.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2.7. Realiza operaciones de conversión entre números decimales y fraccionarios, halla fracciones equivalentes y simplifica fracciones, para aplicarlo en la resolución de problemas.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2.8. Utiliza la notación científica, valora su uso para simplificar cálculos y representar números muy grandes.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3.1. Realiza operaciones combinadas entre números enteros, decimales y fraccionarios, con eficacia, bien mediante el cálculo mental, algoritmos de lápiz y papel, calculadora o medios tecnológicos utilizando la notación más adecuada y respetando la jerarquía de las operaciones.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lastRenderedPageBreak/>
              <w:t xml:space="preserve">4.1. Desarrolla estrategias de cálculo mental para realizar cálculos exactos o aproximados valorando la precisión exigida en la operación o en el problema.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4.2. Realiza cálculos con números naturales, enteros, fraccionarios y decimales decidiendo la forma más adecuada (mental, escrita o con calculadora), coherente y precisa.</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5.1. Identifica y discrimina relaciones de proporcionalidad numérica (como el factor de conversón o cálculo de porcentajes) y las emplea para resolver problemas en situaciones cotidianas.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5.2. Analiza situaciones sencillas y reconoce que intervienen magnitudes que no son directa ni inversamente proporcionales.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7.1. Comprueba, dada una ecuación (o un sistema), si un número (o números) es (son) solución de la misma.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7.2. Formula algebraicamente una situación de la vida real mediante ecuaciones de primer y segundo grado, y sistemas de ecuaciones lineales con dos incógnitas, las resuelve e interpreta el resultado obtenido.</w:t>
            </w:r>
          </w:p>
        </w:tc>
      </w:tr>
      <w:tr w:rsidR="006268D0" w:rsidRPr="006268D0" w:rsidTr="006268D0">
        <w:tc>
          <w:tcPr>
            <w:tcW w:w="3787" w:type="dxa"/>
            <w:tcBorders>
              <w:left w:val="single" w:sz="4" w:space="0" w:color="000000"/>
              <w:bottom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b/>
                <w:sz w:val="22"/>
                <w:szCs w:val="22"/>
              </w:rPr>
            </w:pPr>
            <w:r w:rsidRPr="006268D0">
              <w:rPr>
                <w:rFonts w:asciiTheme="majorHAnsi" w:eastAsia="Garamond" w:hAnsiTheme="majorHAnsi" w:cstheme="majorHAnsi"/>
                <w:b/>
                <w:sz w:val="22"/>
                <w:szCs w:val="22"/>
              </w:rPr>
              <w:lastRenderedPageBreak/>
              <w:t>Geometría.</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1. Reconocer y describir figuras planas, sus elementos y propiedades características para clasificarlas, identificar situaciones, describir el contexto físico, y abordar problemas de la vida cotidiana. CCL, CMCT, CAA, CSC, CEC.</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2. Utilizar estrategias, herramientas tecnológicas y técnicas simples de la geometría analítica plana para la resolución de problemas de perímetros, áreas y ángulos de figuras planas. Utilizando el lenguaje matemático adecuado expresar el procedimiento seguido en la resolución. CCL, CMCT, CD, SIEP. 6. Resolver problemas que conlleven el cálculo de longitudes y superficies del mundo físico. CMCT, CSC, CEC.</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6. Resolver problemas que conlleven el cálculo de longitudes y superficies del mundo físico. CMCT, CSC, CEC.</w:t>
            </w:r>
          </w:p>
        </w:tc>
        <w:tc>
          <w:tcPr>
            <w:tcW w:w="5568" w:type="dxa"/>
            <w:tcBorders>
              <w:left w:val="single" w:sz="4" w:space="0" w:color="000000"/>
              <w:bottom w:val="single" w:sz="4" w:space="0" w:color="000000"/>
              <w:right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1.1. Reconoce y describe las propiedades características de los polígonos regulares: ángulos interiores, ángulos centrales, diagonales, apotema, simetrías, etc.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1.2. Define los elementos característicos de los triángulos, trazando los mismos y conociendo la propiedad común a cada uno de ellos, y los clasifica atendiendo tanto a sus lados como a sus ángulos.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1.3. Clasifica los cuadriláteros y paralelogramos atendiendo al paralelismo entre sus lados opuestos y conociendo sus propiedades referentes a ángulos, lados y diagonales. 1.4. Identifica las propiedades geométricas que caracterizan los puntos de la circunferencia y el círculo.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2.1. Resuelve problemas relacionados con distancias, perímetros, superficies y ángulos de figuras planas, en contextos de la vida real, utilizando las herramientas tecnológicas y las técnicas geométricas más apropiadas.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2.2. Calcula la longitud de la circunferencia, el área del círculo, la longitud de un arco y el área de un sector circular, y las aplica para resolver problemas geométricos.</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6.1. Resuelve problemas de la realidad mediante el cálculo de áreas y volúmenes de cuerpos geométricos, utilizando los lenguajes geométrico y algebraico adecuados.</w:t>
            </w:r>
          </w:p>
        </w:tc>
      </w:tr>
      <w:tr w:rsidR="006268D0" w:rsidRPr="006268D0" w:rsidTr="006268D0">
        <w:tc>
          <w:tcPr>
            <w:tcW w:w="3787" w:type="dxa"/>
            <w:tcBorders>
              <w:left w:val="single" w:sz="4" w:space="0" w:color="000000"/>
              <w:bottom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b/>
                <w:sz w:val="22"/>
                <w:szCs w:val="22"/>
              </w:rPr>
            </w:pPr>
            <w:r w:rsidRPr="006268D0">
              <w:rPr>
                <w:rFonts w:asciiTheme="majorHAnsi" w:eastAsia="Garamond" w:hAnsiTheme="majorHAnsi" w:cstheme="majorHAnsi"/>
                <w:b/>
                <w:sz w:val="22"/>
                <w:szCs w:val="22"/>
              </w:rPr>
              <w:t>Funciones</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1. Conocer, manejar e interpretar el sistema de coordenadas cartesianas. CMCT.</w:t>
            </w:r>
          </w:p>
          <w:p w:rsidR="006268D0" w:rsidRPr="006268D0" w:rsidRDefault="006268D0" w:rsidP="00C87195">
            <w:pPr>
              <w:jc w:val="both"/>
              <w:rPr>
                <w:rFonts w:asciiTheme="majorHAnsi" w:eastAsia="Garamond" w:hAnsiTheme="majorHAnsi" w:cstheme="majorHAnsi"/>
                <w:sz w:val="22"/>
                <w:szCs w:val="22"/>
              </w:rPr>
            </w:pPr>
          </w:p>
        </w:tc>
        <w:tc>
          <w:tcPr>
            <w:tcW w:w="5568" w:type="dxa"/>
            <w:tcBorders>
              <w:left w:val="single" w:sz="4" w:space="0" w:color="000000"/>
              <w:bottom w:val="single" w:sz="4" w:space="0" w:color="000000"/>
              <w:right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1.1. Localiza puntos en el plano a partir de sus coordenadas y nombra puntos del plano escribiendo sus coordenadas.</w:t>
            </w:r>
          </w:p>
        </w:tc>
      </w:tr>
      <w:tr w:rsidR="006268D0" w:rsidRPr="006268D0" w:rsidTr="006268D0">
        <w:tc>
          <w:tcPr>
            <w:tcW w:w="3787" w:type="dxa"/>
            <w:tcBorders>
              <w:left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b/>
                <w:sz w:val="22"/>
                <w:szCs w:val="22"/>
              </w:rPr>
            </w:pPr>
            <w:r w:rsidRPr="006268D0">
              <w:rPr>
                <w:rFonts w:asciiTheme="majorHAnsi" w:eastAsia="Garamond" w:hAnsiTheme="majorHAnsi" w:cstheme="majorHAnsi"/>
                <w:b/>
                <w:sz w:val="22"/>
                <w:szCs w:val="22"/>
              </w:rPr>
              <w:t>Estadística y Probabilidad.</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 Formular preguntas adecuadas para conocer las características de interés de una población y recoger, organizar y </w:t>
            </w:r>
            <w:r w:rsidRPr="006268D0">
              <w:rPr>
                <w:rFonts w:asciiTheme="majorHAnsi" w:eastAsia="Garamond" w:hAnsiTheme="majorHAnsi" w:cstheme="majorHAnsi"/>
                <w:sz w:val="22"/>
                <w:szCs w:val="22"/>
              </w:rPr>
              <w:lastRenderedPageBreak/>
              <w:t xml:space="preserve">presentar datos relevantes para responderlas, utilizando los métodos estadísticos apropiados y las herramientas adecuadas, organizando los datos en tablas y construyendo gráficas para obtener conclusiones razonables a partir de los resultados obtenidos. CCL, CMCT, CAA, CSC, SIEP.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2. Utilizar herramientas tecnológicas para organizar datos, generar gráficas estadísticas y comunicar los resultados obtenidos que respondan a las preguntas formuladas previamente sobre la situación estudiada. CCL, CMCT, CD, CAA.</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3. Diferenciar los fenómenos deterministas de los aleatorios, valorando la posibilidad que ofrecen las matemáticas para analizar y hacer predicciones razonables acerca del comportamiento de los aleatorios a partir de las regularidades obtenidas al repetir un número significativo de veces la experiencia aleatoria, o el cálculo de su probabilidad. CCL, CMCT, CAA.</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4. Inducir la noción de probabilidad a partir del concepto de frecuencia relativa y como medida de incertidumbre asociada a los fenómenos aleatorios, sea o no posible la experimentación. CMCT.</w:t>
            </w:r>
          </w:p>
        </w:tc>
        <w:tc>
          <w:tcPr>
            <w:tcW w:w="5568" w:type="dxa"/>
            <w:tcBorders>
              <w:left w:val="single" w:sz="4" w:space="0" w:color="000000"/>
              <w:right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lastRenderedPageBreak/>
              <w:t xml:space="preserve">1.1. Define población, muestra e individuo desde el punto de vista de la estadística, y los aplica a casos concretos.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1.2. Reconoce y propone ejemplos de distintos tipos de variables estadísticas, tanto cualitativas como cuantitativas.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lastRenderedPageBreak/>
              <w:t xml:space="preserve">1.3. Organiza datos, obtenidos de una población, de variables cualitativas o cuantitativas en tablas, calcula sus frecuencias absolutas y relativas, y los representa gráficamente. 1.4. Calcula la media aritmética, la mediana (intervalo mediano), la moda (intervalo modal), y el rango, y los emplea para resolver problemas.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1.5. Interpreta gráficos estadísticos sencillos recogidos en medios de comunicación.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2.1. Emplea la calculadora y herramientas tecnológicas para organizar datos, generar gráficos estadísticos y calcular las medidas de tendencia central y el rango de variables estadísticas cuantitativas.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2.2. Utiliza las tecnologías de la información y de la comunicación para comunicar información resumida y relevante sobre una variable estadística analizada.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3.1. Identifica los experimentos aleatorios y los distingue de los deterministas.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3.2. Calcula la frecuencia relativa de un suceso mediante la experimentación.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3.3. Realiza predicciones sobre un fenómeno aleatorio a partir del cálculo exacto de su probabilidad o la aproximación de la misma mediante la experimentación.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4.1. Describe experimentos aleatorios sencillos y enumera todos los resultados posibles, apoyándose en tablas, recuentos o diagramas en árbol sencillos.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 xml:space="preserve">4.2. Distingue entre sucesos elementales equiprobables y no equiprobables. </w:t>
            </w:r>
          </w:p>
          <w:p w:rsidR="006268D0" w:rsidRPr="006268D0" w:rsidRDefault="006268D0" w:rsidP="00C87195">
            <w:pPr>
              <w:jc w:val="both"/>
              <w:rPr>
                <w:rFonts w:asciiTheme="majorHAnsi" w:eastAsia="Garamond" w:hAnsiTheme="majorHAnsi" w:cstheme="majorHAnsi"/>
                <w:sz w:val="22"/>
                <w:szCs w:val="22"/>
              </w:rPr>
            </w:pPr>
            <w:r w:rsidRPr="006268D0">
              <w:rPr>
                <w:rFonts w:asciiTheme="majorHAnsi" w:eastAsia="Garamond" w:hAnsiTheme="majorHAnsi" w:cstheme="majorHAnsi"/>
                <w:sz w:val="22"/>
                <w:szCs w:val="22"/>
              </w:rPr>
              <w:t>4.3. Calcula la probabilidad de sucesos asociados a experimentos sencillos mediante la regla de Laplace, y la expresa en forma de fracción y como porcentaje.</w:t>
            </w:r>
          </w:p>
        </w:tc>
      </w:tr>
      <w:tr w:rsidR="006268D0" w:rsidRPr="006268D0" w:rsidTr="006268D0">
        <w:tc>
          <w:tcPr>
            <w:tcW w:w="9355" w:type="dxa"/>
            <w:gridSpan w:val="2"/>
            <w:tcBorders>
              <w:left w:val="single" w:sz="4" w:space="0" w:color="000000"/>
              <w:bottom w:val="single" w:sz="4" w:space="0" w:color="000000"/>
              <w:right w:val="single" w:sz="4" w:space="0" w:color="000000"/>
            </w:tcBorders>
            <w:shd w:val="clear" w:color="auto" w:fill="auto"/>
            <w:tcMar>
              <w:left w:w="54" w:type="dxa"/>
            </w:tcMar>
          </w:tcPr>
          <w:p w:rsidR="006268D0" w:rsidRPr="006268D0" w:rsidRDefault="006268D0" w:rsidP="00C87195">
            <w:pPr>
              <w:jc w:val="both"/>
              <w:rPr>
                <w:rFonts w:asciiTheme="majorHAnsi" w:eastAsia="Garamond" w:hAnsiTheme="majorHAnsi" w:cstheme="majorHAnsi"/>
                <w:b/>
                <w:sz w:val="22"/>
                <w:szCs w:val="22"/>
              </w:rPr>
            </w:pPr>
            <w:r w:rsidRPr="006268D0">
              <w:rPr>
                <w:rFonts w:asciiTheme="majorHAnsi" w:eastAsia="Garamond" w:hAnsiTheme="majorHAnsi" w:cstheme="majorHAnsi"/>
                <w:b/>
                <w:sz w:val="22"/>
                <w:szCs w:val="22"/>
              </w:rPr>
              <w:lastRenderedPageBreak/>
              <w:t>COMPETENCIAS</w:t>
            </w:r>
          </w:p>
          <w:p w:rsidR="006268D0" w:rsidRPr="006268D0" w:rsidRDefault="006268D0" w:rsidP="006268D0">
            <w:pPr>
              <w:widowControl w:val="0"/>
              <w:numPr>
                <w:ilvl w:val="0"/>
                <w:numId w:val="33"/>
              </w:numPr>
              <w:pBdr>
                <w:top w:val="nil"/>
                <w:left w:val="nil"/>
                <w:bottom w:val="nil"/>
                <w:right w:val="nil"/>
                <w:between w:val="nil"/>
              </w:pBdr>
              <w:ind w:left="171" w:hanging="171"/>
              <w:rPr>
                <w:rFonts w:asciiTheme="majorHAnsi" w:eastAsia="Garamond" w:hAnsiTheme="majorHAnsi" w:cstheme="majorHAnsi"/>
                <w:sz w:val="22"/>
                <w:szCs w:val="22"/>
              </w:rPr>
            </w:pPr>
            <w:r w:rsidRPr="006268D0">
              <w:rPr>
                <w:rFonts w:asciiTheme="majorHAnsi" w:eastAsia="Garamond" w:hAnsiTheme="majorHAnsi" w:cstheme="majorHAnsi"/>
                <w:sz w:val="22"/>
                <w:szCs w:val="22"/>
              </w:rPr>
              <w:t>CLL: Comunicación lingüística; CD: Digital; CSC: Social y cívica; CAA: Aprender a aprender; CEC: Conciencia y expresiones culturales; SIEP: Sentido de iniciativa y espíritu emprendedor; CMCT: Matemática, científica y tecnológica.</w:t>
            </w:r>
          </w:p>
        </w:tc>
      </w:tr>
    </w:tbl>
    <w:p w:rsidR="006268D0" w:rsidRDefault="006268D0" w:rsidP="003960F9">
      <w:pPr>
        <w:jc w:val="both"/>
        <w:rPr>
          <w:rFonts w:ascii="Arial" w:hAnsi="Arial"/>
          <w:spacing w:val="-2"/>
          <w:sz w:val="22"/>
          <w:szCs w:val="22"/>
          <w:lang w:val="es-ES_tradnl"/>
        </w:rPr>
      </w:pPr>
    </w:p>
    <w:p w:rsidR="0056253C" w:rsidRPr="00FD7DC5" w:rsidRDefault="0056253C" w:rsidP="0075397F">
      <w:pPr>
        <w:spacing w:after="120"/>
        <w:ind w:left="720"/>
        <w:jc w:val="both"/>
      </w:pPr>
    </w:p>
    <w:sectPr w:rsidR="0056253C" w:rsidRPr="00FD7DC5" w:rsidSect="006F0527">
      <w:pgSz w:w="11906" w:h="16838"/>
      <w:pgMar w:top="851" w:right="1134" w:bottom="567" w:left="1418" w:header="62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4F3" w:rsidRDefault="007B24F3">
      <w:r>
        <w:separator/>
      </w:r>
    </w:p>
  </w:endnote>
  <w:endnote w:type="continuationSeparator" w:id="1">
    <w:p w:rsidR="007B24F3" w:rsidRDefault="007B24F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LPCLE+TimesNewRoman,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Hv BT">
    <w:altName w:val="Lucida Sans Unicode"/>
    <w:charset w:val="00"/>
    <w:family w:val="swiss"/>
    <w:pitch w:val="variable"/>
    <w:sig w:usb0="00000087" w:usb1="00000000" w:usb2="00000000" w:usb3="00000000" w:csb0="0000001B" w:csb1="00000000"/>
  </w:font>
  <w:font w:name="AGaramond">
    <w:altName w:val="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Estrangelo Edessa">
    <w:panose1 w:val="03080600000000000000"/>
    <w:charset w:val="01"/>
    <w:family w:val="roman"/>
    <w:notTrueType/>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8" w:type="dxa"/>
      <w:tblBorders>
        <w:top w:val="single" w:sz="4" w:space="0" w:color="8064A2"/>
      </w:tblBorders>
      <w:tblLook w:val="04A0"/>
    </w:tblPr>
    <w:tblGrid>
      <w:gridCol w:w="9019"/>
      <w:gridCol w:w="551"/>
    </w:tblGrid>
    <w:tr w:rsidR="00837064">
      <w:trPr>
        <w:trHeight w:val="72"/>
      </w:trPr>
      <w:tc>
        <w:tcPr>
          <w:tcW w:w="4712" w:type="pct"/>
        </w:tcPr>
        <w:p w:rsidR="00837064" w:rsidRPr="0089642F" w:rsidRDefault="00837064" w:rsidP="0037329E">
          <w:pPr>
            <w:pStyle w:val="Piedepgina"/>
            <w:tabs>
              <w:tab w:val="left" w:pos="0"/>
              <w:tab w:val="left" w:pos="304"/>
            </w:tabs>
            <w:jc w:val="both"/>
            <w:rPr>
              <w:rFonts w:ascii="Arial" w:hAnsi="Arial" w:cs="Arial"/>
              <w:sz w:val="16"/>
              <w:szCs w:val="16"/>
            </w:rPr>
          </w:pPr>
          <w:r w:rsidRPr="0089642F">
            <w:rPr>
              <w:rFonts w:ascii="Arial" w:hAnsi="Arial" w:cs="Arial"/>
              <w:sz w:val="16"/>
              <w:szCs w:val="16"/>
            </w:rPr>
            <w:t xml:space="preserve">I.E.S. </w:t>
          </w:r>
          <w:r>
            <w:rPr>
              <w:rFonts w:ascii="Arial" w:hAnsi="Arial" w:cs="Arial"/>
              <w:sz w:val="16"/>
              <w:szCs w:val="16"/>
            </w:rPr>
            <w:t>Santísima Trinidad. Baeza</w:t>
          </w:r>
          <w:r>
            <w:tab/>
          </w:r>
        </w:p>
      </w:tc>
      <w:tc>
        <w:tcPr>
          <w:tcW w:w="288" w:type="pct"/>
          <w:tcBorders>
            <w:top w:val="single" w:sz="4" w:space="0" w:color="8064A2"/>
          </w:tcBorders>
          <w:shd w:val="clear" w:color="auto" w:fill="4F81BD"/>
        </w:tcPr>
        <w:p w:rsidR="00837064" w:rsidRPr="008019C0" w:rsidRDefault="00F94F6D" w:rsidP="00A86028">
          <w:pPr>
            <w:pStyle w:val="Piedepgina"/>
            <w:jc w:val="center"/>
            <w:rPr>
              <w:rFonts w:ascii="Arial" w:hAnsi="Arial" w:cs="Arial"/>
              <w:color w:val="FFFFFF"/>
              <w:sz w:val="16"/>
              <w:szCs w:val="16"/>
            </w:rPr>
          </w:pPr>
          <w:r w:rsidRPr="0089642F">
            <w:rPr>
              <w:rFonts w:ascii="Arial" w:hAnsi="Arial" w:cs="Arial"/>
              <w:sz w:val="16"/>
              <w:szCs w:val="16"/>
            </w:rPr>
            <w:fldChar w:fldCharType="begin"/>
          </w:r>
          <w:r w:rsidR="00837064" w:rsidRPr="0089642F">
            <w:rPr>
              <w:rFonts w:ascii="Arial" w:hAnsi="Arial" w:cs="Arial"/>
              <w:sz w:val="16"/>
              <w:szCs w:val="16"/>
            </w:rPr>
            <w:instrText xml:space="preserve"> PAGE    \* MERGEFORMAT </w:instrText>
          </w:r>
          <w:r w:rsidRPr="0089642F">
            <w:rPr>
              <w:rFonts w:ascii="Arial" w:hAnsi="Arial" w:cs="Arial"/>
              <w:sz w:val="16"/>
              <w:szCs w:val="16"/>
            </w:rPr>
            <w:fldChar w:fldCharType="separate"/>
          </w:r>
          <w:r w:rsidR="00EC6047" w:rsidRPr="00EC6047">
            <w:rPr>
              <w:rFonts w:ascii="Arial" w:hAnsi="Arial" w:cs="Arial"/>
              <w:noProof/>
              <w:color w:val="FFFFFF"/>
              <w:sz w:val="16"/>
              <w:szCs w:val="16"/>
            </w:rPr>
            <w:t>59</w:t>
          </w:r>
          <w:r w:rsidRPr="0089642F">
            <w:rPr>
              <w:rFonts w:ascii="Arial" w:hAnsi="Arial" w:cs="Arial"/>
              <w:sz w:val="16"/>
              <w:szCs w:val="16"/>
            </w:rPr>
            <w:fldChar w:fldCharType="end"/>
          </w:r>
        </w:p>
      </w:tc>
    </w:tr>
  </w:tbl>
  <w:p w:rsidR="00837064" w:rsidRDefault="00837064" w:rsidP="00FD0EA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4F3" w:rsidRDefault="007B24F3">
      <w:r>
        <w:separator/>
      </w:r>
    </w:p>
  </w:footnote>
  <w:footnote w:type="continuationSeparator" w:id="1">
    <w:p w:rsidR="007B24F3" w:rsidRDefault="007B24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0" w:type="pct"/>
      <w:tblInd w:w="115" w:type="dxa"/>
      <w:tblCellMar>
        <w:top w:w="72" w:type="dxa"/>
        <w:left w:w="115" w:type="dxa"/>
        <w:bottom w:w="72" w:type="dxa"/>
        <w:right w:w="115" w:type="dxa"/>
      </w:tblCellMar>
      <w:tblLook w:val="04A0"/>
    </w:tblPr>
    <w:tblGrid>
      <w:gridCol w:w="5388"/>
      <w:gridCol w:w="4081"/>
    </w:tblGrid>
    <w:tr w:rsidR="00837064">
      <w:tc>
        <w:tcPr>
          <w:tcW w:w="2845" w:type="pct"/>
          <w:shd w:val="clear" w:color="auto" w:fill="4F81BD"/>
          <w:vAlign w:val="center"/>
        </w:tcPr>
        <w:p w:rsidR="00837064" w:rsidRPr="008019C0" w:rsidRDefault="00837064" w:rsidP="00C8171F">
          <w:pPr>
            <w:pStyle w:val="Encabezado"/>
            <w:ind w:left="-115"/>
            <w:jc w:val="right"/>
            <w:rPr>
              <w:b/>
              <w:color w:val="FFFFFF"/>
            </w:rPr>
          </w:pPr>
          <w:r w:rsidRPr="008019C0">
            <w:rPr>
              <w:rFonts w:ascii="Arial" w:hAnsi="Arial" w:cs="Arial"/>
              <w:b/>
              <w:bCs/>
              <w:color w:val="FFFFFF"/>
              <w:sz w:val="16"/>
              <w:szCs w:val="16"/>
            </w:rPr>
            <w:t>Programación Didáctica de</w:t>
          </w:r>
          <w:r>
            <w:rPr>
              <w:rFonts w:ascii="Arial" w:hAnsi="Arial" w:cs="Arial"/>
              <w:b/>
              <w:bCs/>
              <w:color w:val="FFFFFF"/>
              <w:sz w:val="16"/>
              <w:szCs w:val="16"/>
            </w:rPr>
            <w:t xml:space="preserve">l Departamento de MATEMÁTICAS     </w:t>
          </w:r>
        </w:p>
      </w:tc>
      <w:tc>
        <w:tcPr>
          <w:tcW w:w="2155" w:type="pct"/>
          <w:vMerge w:val="restart"/>
          <w:vAlign w:val="bottom"/>
        </w:tcPr>
        <w:p w:rsidR="00837064" w:rsidRPr="00AA3175" w:rsidRDefault="00837064" w:rsidP="00A86028">
          <w:pPr>
            <w:pStyle w:val="Encabezado"/>
            <w:ind w:left="-115"/>
            <w:jc w:val="right"/>
            <w:rPr>
              <w:rFonts w:ascii="Arial" w:hAnsi="Arial" w:cs="Arial"/>
              <w:b/>
              <w:sz w:val="20"/>
              <w:szCs w:val="20"/>
            </w:rPr>
          </w:pPr>
          <w:r w:rsidRPr="00AA3175">
            <w:rPr>
              <w:rFonts w:ascii="Arial" w:hAnsi="Arial" w:cs="Arial"/>
              <w:b/>
              <w:sz w:val="20"/>
              <w:szCs w:val="20"/>
            </w:rPr>
            <w:t>Curso 201</w:t>
          </w:r>
          <w:r>
            <w:rPr>
              <w:rFonts w:ascii="Arial" w:hAnsi="Arial" w:cs="Arial"/>
              <w:b/>
              <w:sz w:val="20"/>
              <w:szCs w:val="20"/>
            </w:rPr>
            <w:t>8</w:t>
          </w:r>
          <w:r w:rsidRPr="00AA3175">
            <w:rPr>
              <w:rFonts w:ascii="Arial" w:hAnsi="Arial" w:cs="Arial"/>
              <w:b/>
              <w:sz w:val="20"/>
              <w:szCs w:val="20"/>
            </w:rPr>
            <w:t xml:space="preserve"> / 201</w:t>
          </w:r>
          <w:r>
            <w:rPr>
              <w:rFonts w:ascii="Arial" w:hAnsi="Arial" w:cs="Arial"/>
              <w:b/>
              <w:sz w:val="20"/>
              <w:szCs w:val="20"/>
            </w:rPr>
            <w:t>9</w:t>
          </w:r>
        </w:p>
      </w:tc>
    </w:tr>
    <w:tr w:rsidR="00837064">
      <w:tc>
        <w:tcPr>
          <w:tcW w:w="2845" w:type="pct"/>
          <w:tcBorders>
            <w:bottom w:val="single" w:sz="4" w:space="0" w:color="943634"/>
          </w:tcBorders>
          <w:shd w:val="clear" w:color="auto" w:fill="4F81BD"/>
          <w:vAlign w:val="center"/>
        </w:tcPr>
        <w:p w:rsidR="00837064" w:rsidRPr="008019C0" w:rsidRDefault="00837064" w:rsidP="00C8171F">
          <w:pPr>
            <w:pStyle w:val="Encabezado"/>
            <w:ind w:left="-115"/>
            <w:jc w:val="right"/>
            <w:rPr>
              <w:rFonts w:ascii="Arial" w:hAnsi="Arial" w:cs="Arial"/>
              <w:b/>
              <w:bCs/>
              <w:color w:val="FFFFFF"/>
              <w:sz w:val="16"/>
              <w:szCs w:val="16"/>
            </w:rPr>
          </w:pPr>
          <w:r>
            <w:rPr>
              <w:rFonts w:ascii="Arial" w:hAnsi="Arial" w:cs="Arial"/>
              <w:b/>
              <w:bCs/>
              <w:color w:val="FFFFFF"/>
              <w:sz w:val="16"/>
              <w:szCs w:val="16"/>
            </w:rPr>
            <w:t xml:space="preserve">1º ESO:    Matemáticas </w:t>
          </w:r>
        </w:p>
      </w:tc>
      <w:tc>
        <w:tcPr>
          <w:tcW w:w="2155" w:type="pct"/>
          <w:vMerge/>
          <w:tcBorders>
            <w:bottom w:val="single" w:sz="4" w:space="0" w:color="auto"/>
          </w:tcBorders>
          <w:vAlign w:val="bottom"/>
        </w:tcPr>
        <w:p w:rsidR="00837064" w:rsidRPr="00B77674" w:rsidRDefault="00837064" w:rsidP="00A86028">
          <w:pPr>
            <w:pStyle w:val="Encabezado"/>
            <w:ind w:left="-115"/>
            <w:jc w:val="right"/>
            <w:rPr>
              <w:rFonts w:ascii="Arial" w:hAnsi="Arial" w:cs="Arial"/>
              <w:bCs/>
              <w:sz w:val="16"/>
              <w:szCs w:val="16"/>
            </w:rPr>
          </w:pPr>
        </w:p>
      </w:tc>
    </w:tr>
  </w:tbl>
  <w:p w:rsidR="00837064" w:rsidRPr="008234E1" w:rsidRDefault="00837064">
    <w:pPr>
      <w:pStyle w:val="Encabezad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B0CA9"/>
    <w:multiLevelType w:val="hybridMultilevel"/>
    <w:tmpl w:val="62FCE0D6"/>
    <w:lvl w:ilvl="0" w:tplc="E9527BAE">
      <w:numFmt w:val="bullet"/>
      <w:lvlText w:val="-"/>
      <w:lvlJc w:val="left"/>
      <w:pPr>
        <w:tabs>
          <w:tab w:val="num" w:pos="720"/>
        </w:tabs>
        <w:ind w:left="720" w:hanging="360"/>
      </w:pPr>
      <w:rPr>
        <w:rFonts w:ascii="Arial" w:eastAsia="Times New Roman" w:hAnsi="Aria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3BB2144"/>
    <w:multiLevelType w:val="hybridMultilevel"/>
    <w:tmpl w:val="B72A5296"/>
    <w:styleLink w:val="Estiloimportado5"/>
    <w:lvl w:ilvl="0" w:tplc="C75C89DC">
      <w:start w:val="1"/>
      <w:numFmt w:val="bullet"/>
      <w:lvlText w:val="•"/>
      <w:lvlJc w:val="left"/>
      <w:pPr>
        <w:ind w:left="85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A9A9DEA">
      <w:start w:val="1"/>
      <w:numFmt w:val="bullet"/>
      <w:lvlText w:val="o"/>
      <w:lvlJc w:val="left"/>
      <w:pPr>
        <w:tabs>
          <w:tab w:val="num" w:pos="1582"/>
        </w:tabs>
        <w:ind w:left="1440" w:hanging="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4D093DA">
      <w:start w:val="1"/>
      <w:numFmt w:val="bullet"/>
      <w:lvlText w:val="▪"/>
      <w:lvlJc w:val="left"/>
      <w:pPr>
        <w:tabs>
          <w:tab w:val="num" w:pos="2302"/>
        </w:tabs>
        <w:ind w:left="2160" w:hanging="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3E7AE4">
      <w:start w:val="1"/>
      <w:numFmt w:val="bullet"/>
      <w:lvlText w:val="•"/>
      <w:lvlJc w:val="left"/>
      <w:pPr>
        <w:ind w:left="2880" w:hanging="8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8C0588">
      <w:start w:val="1"/>
      <w:numFmt w:val="bullet"/>
      <w:lvlText w:val="o"/>
      <w:lvlJc w:val="left"/>
      <w:pPr>
        <w:tabs>
          <w:tab w:val="num" w:pos="3742"/>
        </w:tabs>
        <w:ind w:left="3600" w:hanging="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6E4B8">
      <w:start w:val="1"/>
      <w:numFmt w:val="bullet"/>
      <w:lvlText w:val="▪"/>
      <w:lvlJc w:val="left"/>
      <w:pPr>
        <w:tabs>
          <w:tab w:val="num" w:pos="4462"/>
        </w:tabs>
        <w:ind w:left="4320" w:hanging="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DC41390">
      <w:start w:val="1"/>
      <w:numFmt w:val="bullet"/>
      <w:lvlText w:val="•"/>
      <w:lvlJc w:val="left"/>
      <w:pPr>
        <w:ind w:left="5040" w:hanging="8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8A7B30">
      <w:start w:val="1"/>
      <w:numFmt w:val="bullet"/>
      <w:lvlText w:val="o"/>
      <w:lvlJc w:val="left"/>
      <w:pPr>
        <w:tabs>
          <w:tab w:val="num" w:pos="5902"/>
        </w:tabs>
        <w:ind w:left="5760" w:hanging="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A781070">
      <w:start w:val="1"/>
      <w:numFmt w:val="bullet"/>
      <w:lvlText w:val="▪"/>
      <w:lvlJc w:val="left"/>
      <w:pPr>
        <w:tabs>
          <w:tab w:val="num" w:pos="6622"/>
        </w:tabs>
        <w:ind w:left="6480" w:hanging="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198069D1"/>
    <w:multiLevelType w:val="hybridMultilevel"/>
    <w:tmpl w:val="B72A5296"/>
    <w:numStyleLink w:val="Estiloimportado5"/>
  </w:abstractNum>
  <w:abstractNum w:abstractNumId="3">
    <w:nsid w:val="1BFA083D"/>
    <w:multiLevelType w:val="hybridMultilevel"/>
    <w:tmpl w:val="7FFC737C"/>
    <w:lvl w:ilvl="0" w:tplc="0C0A0009">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FDE3DA3"/>
    <w:multiLevelType w:val="multilevel"/>
    <w:tmpl w:val="DB16863E"/>
    <w:styleLink w:val="Secundaria"/>
    <w:lvl w:ilvl="0">
      <w:start w:val="1"/>
      <w:numFmt w:val="bullet"/>
      <w:lvlText w:val="-"/>
      <w:lvlJc w:val="left"/>
      <w:pPr>
        <w:ind w:left="567" w:hanging="283"/>
      </w:pPr>
      <w:rPr>
        <w:rFonts w:ascii="Arial" w:hAnsi="Arial" w:hint="default"/>
        <w:color w:val="000000"/>
      </w:rPr>
    </w:lvl>
    <w:lvl w:ilvl="1">
      <w:start w:val="1"/>
      <w:numFmt w:val="decimal"/>
      <w:lvlText w:val="%2."/>
      <w:lvlJc w:val="left"/>
      <w:pPr>
        <w:ind w:left="907" w:hanging="340"/>
      </w:pPr>
      <w:rPr>
        <w:rFonts w:hint="default"/>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14E65CB"/>
    <w:multiLevelType w:val="hybridMultilevel"/>
    <w:tmpl w:val="4468C8FE"/>
    <w:lvl w:ilvl="0" w:tplc="0C0A0009">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52712BE"/>
    <w:multiLevelType w:val="hybridMultilevel"/>
    <w:tmpl w:val="5ECE7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477FF4"/>
    <w:multiLevelType w:val="multilevel"/>
    <w:tmpl w:val="116011B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8">
    <w:nsid w:val="2BF92585"/>
    <w:multiLevelType w:val="hybridMultilevel"/>
    <w:tmpl w:val="57861656"/>
    <w:styleLink w:val="Estiloimportado2"/>
    <w:lvl w:ilvl="0" w:tplc="38B28B70">
      <w:start w:val="1"/>
      <w:numFmt w:val="bullet"/>
      <w:lvlText w:val="•"/>
      <w:lvlJc w:val="left"/>
      <w:pPr>
        <w:ind w:left="42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91C85CA">
      <w:start w:val="1"/>
      <w:numFmt w:val="bullet"/>
      <w:lvlText w:val="o"/>
      <w:lvlJc w:val="left"/>
      <w:pPr>
        <w:ind w:left="4025" w:hanging="40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5124940">
      <w:start w:val="1"/>
      <w:numFmt w:val="bullet"/>
      <w:lvlText w:val="▪"/>
      <w:lvlJc w:val="left"/>
      <w:pPr>
        <w:ind w:left="3305" w:hanging="330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BD45338">
      <w:start w:val="1"/>
      <w:numFmt w:val="bullet"/>
      <w:lvlText w:val="•"/>
      <w:lvlJc w:val="left"/>
      <w:pPr>
        <w:ind w:left="2585" w:hanging="25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1AB582">
      <w:start w:val="1"/>
      <w:numFmt w:val="bullet"/>
      <w:lvlText w:val="o"/>
      <w:lvlJc w:val="left"/>
      <w:pPr>
        <w:ind w:left="1865" w:hanging="186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59C5E62">
      <w:start w:val="1"/>
      <w:numFmt w:val="bullet"/>
      <w:lvlText w:val="▪"/>
      <w:lvlJc w:val="left"/>
      <w:pPr>
        <w:ind w:left="1145" w:hanging="114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D60E1A6">
      <w:start w:val="1"/>
      <w:numFmt w:val="bullet"/>
      <w:lvlText w:val="•"/>
      <w:lvlJc w:val="left"/>
      <w:pPr>
        <w:ind w:left="425"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188756">
      <w:start w:val="1"/>
      <w:numFmt w:val="bullet"/>
      <w:lvlText w:val="o"/>
      <w:lvlJc w:val="left"/>
      <w:pPr>
        <w:ind w:left="7783" w:hanging="77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12A9A8">
      <w:start w:val="1"/>
      <w:numFmt w:val="bullet"/>
      <w:lvlText w:val="▪"/>
      <w:lvlJc w:val="left"/>
      <w:pPr>
        <w:ind w:left="7063" w:hanging="706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2C503235"/>
    <w:multiLevelType w:val="hybridMultilevel"/>
    <w:tmpl w:val="B126B1CC"/>
    <w:styleLink w:val="Estiloimportado4"/>
    <w:lvl w:ilvl="0" w:tplc="8056D802">
      <w:start w:val="1"/>
      <w:numFmt w:val="bullet"/>
      <w:lvlText w:val="•"/>
      <w:lvlJc w:val="left"/>
      <w:pPr>
        <w:tabs>
          <w:tab w:val="num" w:pos="567"/>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C726852">
      <w:start w:val="1"/>
      <w:numFmt w:val="bullet"/>
      <w:lvlText w:val="o"/>
      <w:lvlJc w:val="left"/>
      <w:pPr>
        <w:tabs>
          <w:tab w:val="num" w:pos="1440"/>
        </w:tabs>
        <w:ind w:left="159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661EAA">
      <w:start w:val="1"/>
      <w:numFmt w:val="bullet"/>
      <w:lvlText w:val="▪"/>
      <w:lvlJc w:val="left"/>
      <w:pPr>
        <w:tabs>
          <w:tab w:val="num" w:pos="2160"/>
        </w:tabs>
        <w:ind w:left="231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868A00A">
      <w:start w:val="1"/>
      <w:numFmt w:val="bullet"/>
      <w:lvlText w:val="•"/>
      <w:lvlJc w:val="left"/>
      <w:pPr>
        <w:tabs>
          <w:tab w:val="num" w:pos="2880"/>
        </w:tabs>
        <w:ind w:left="3033" w:hanging="51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6928C02">
      <w:start w:val="1"/>
      <w:numFmt w:val="bullet"/>
      <w:lvlText w:val="o"/>
      <w:lvlJc w:val="left"/>
      <w:pPr>
        <w:tabs>
          <w:tab w:val="num" w:pos="3600"/>
        </w:tabs>
        <w:ind w:left="375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AB277A4">
      <w:start w:val="1"/>
      <w:numFmt w:val="bullet"/>
      <w:lvlText w:val="▪"/>
      <w:lvlJc w:val="left"/>
      <w:pPr>
        <w:tabs>
          <w:tab w:val="num" w:pos="4320"/>
        </w:tabs>
        <w:ind w:left="447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D449636">
      <w:start w:val="1"/>
      <w:numFmt w:val="bullet"/>
      <w:lvlText w:val="•"/>
      <w:lvlJc w:val="left"/>
      <w:pPr>
        <w:tabs>
          <w:tab w:val="num" w:pos="5040"/>
        </w:tabs>
        <w:ind w:left="5193" w:hanging="51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B86FB7C">
      <w:start w:val="1"/>
      <w:numFmt w:val="bullet"/>
      <w:lvlText w:val="o"/>
      <w:lvlJc w:val="left"/>
      <w:pPr>
        <w:tabs>
          <w:tab w:val="num" w:pos="5760"/>
        </w:tabs>
        <w:ind w:left="591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9BE3DE0">
      <w:start w:val="1"/>
      <w:numFmt w:val="bullet"/>
      <w:lvlText w:val="▪"/>
      <w:lvlJc w:val="left"/>
      <w:pPr>
        <w:tabs>
          <w:tab w:val="num" w:pos="6480"/>
        </w:tabs>
        <w:ind w:left="663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2F911912"/>
    <w:multiLevelType w:val="hybridMultilevel"/>
    <w:tmpl w:val="1DBE51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CD53DE"/>
    <w:multiLevelType w:val="hybridMultilevel"/>
    <w:tmpl w:val="61C2C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830DC5"/>
    <w:multiLevelType w:val="multilevel"/>
    <w:tmpl w:val="D7E4D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643F3A"/>
    <w:multiLevelType w:val="hybridMultilevel"/>
    <w:tmpl w:val="AA8C2F7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37A57389"/>
    <w:multiLevelType w:val="hybridMultilevel"/>
    <w:tmpl w:val="56A0CB0A"/>
    <w:styleLink w:val="Estiloimportado32"/>
    <w:lvl w:ilvl="0" w:tplc="0C0A0001">
      <w:start w:val="1"/>
      <w:numFmt w:val="bullet"/>
      <w:lvlText w:val=""/>
      <w:lvlJc w:val="left"/>
      <w:pPr>
        <w:tabs>
          <w:tab w:val="num" w:pos="790"/>
        </w:tabs>
        <w:ind w:left="790" w:hanging="360"/>
      </w:pPr>
      <w:rPr>
        <w:rFonts w:ascii="Symbol" w:hAnsi="Symbol" w:hint="default"/>
      </w:rPr>
    </w:lvl>
    <w:lvl w:ilvl="1" w:tplc="0C0A0003" w:tentative="1">
      <w:start w:val="1"/>
      <w:numFmt w:val="bullet"/>
      <w:lvlText w:val="o"/>
      <w:lvlJc w:val="left"/>
      <w:pPr>
        <w:tabs>
          <w:tab w:val="num" w:pos="1510"/>
        </w:tabs>
        <w:ind w:left="1510" w:hanging="360"/>
      </w:pPr>
      <w:rPr>
        <w:rFonts w:ascii="Courier New" w:hAnsi="Courier New" w:cs="Courier New" w:hint="default"/>
      </w:rPr>
    </w:lvl>
    <w:lvl w:ilvl="2" w:tplc="0C0A0005" w:tentative="1">
      <w:start w:val="1"/>
      <w:numFmt w:val="bullet"/>
      <w:lvlText w:val=""/>
      <w:lvlJc w:val="left"/>
      <w:pPr>
        <w:tabs>
          <w:tab w:val="num" w:pos="2230"/>
        </w:tabs>
        <w:ind w:left="2230" w:hanging="360"/>
      </w:pPr>
      <w:rPr>
        <w:rFonts w:ascii="Wingdings" w:hAnsi="Wingdings" w:hint="default"/>
      </w:rPr>
    </w:lvl>
    <w:lvl w:ilvl="3" w:tplc="0C0A0001" w:tentative="1">
      <w:start w:val="1"/>
      <w:numFmt w:val="bullet"/>
      <w:lvlText w:val=""/>
      <w:lvlJc w:val="left"/>
      <w:pPr>
        <w:tabs>
          <w:tab w:val="num" w:pos="2950"/>
        </w:tabs>
        <w:ind w:left="2950" w:hanging="360"/>
      </w:pPr>
      <w:rPr>
        <w:rFonts w:ascii="Symbol" w:hAnsi="Symbol" w:hint="default"/>
      </w:rPr>
    </w:lvl>
    <w:lvl w:ilvl="4" w:tplc="0C0A0003" w:tentative="1">
      <w:start w:val="1"/>
      <w:numFmt w:val="bullet"/>
      <w:lvlText w:val="o"/>
      <w:lvlJc w:val="left"/>
      <w:pPr>
        <w:tabs>
          <w:tab w:val="num" w:pos="3670"/>
        </w:tabs>
        <w:ind w:left="3670" w:hanging="360"/>
      </w:pPr>
      <w:rPr>
        <w:rFonts w:ascii="Courier New" w:hAnsi="Courier New" w:cs="Courier New" w:hint="default"/>
      </w:rPr>
    </w:lvl>
    <w:lvl w:ilvl="5" w:tplc="0C0A0005" w:tentative="1">
      <w:start w:val="1"/>
      <w:numFmt w:val="bullet"/>
      <w:lvlText w:val=""/>
      <w:lvlJc w:val="left"/>
      <w:pPr>
        <w:tabs>
          <w:tab w:val="num" w:pos="4390"/>
        </w:tabs>
        <w:ind w:left="4390" w:hanging="360"/>
      </w:pPr>
      <w:rPr>
        <w:rFonts w:ascii="Wingdings" w:hAnsi="Wingdings" w:hint="default"/>
      </w:rPr>
    </w:lvl>
    <w:lvl w:ilvl="6" w:tplc="0C0A0001" w:tentative="1">
      <w:start w:val="1"/>
      <w:numFmt w:val="bullet"/>
      <w:lvlText w:val=""/>
      <w:lvlJc w:val="left"/>
      <w:pPr>
        <w:tabs>
          <w:tab w:val="num" w:pos="5110"/>
        </w:tabs>
        <w:ind w:left="5110" w:hanging="360"/>
      </w:pPr>
      <w:rPr>
        <w:rFonts w:ascii="Symbol" w:hAnsi="Symbol" w:hint="default"/>
      </w:rPr>
    </w:lvl>
    <w:lvl w:ilvl="7" w:tplc="0C0A0003" w:tentative="1">
      <w:start w:val="1"/>
      <w:numFmt w:val="bullet"/>
      <w:lvlText w:val="o"/>
      <w:lvlJc w:val="left"/>
      <w:pPr>
        <w:tabs>
          <w:tab w:val="num" w:pos="5830"/>
        </w:tabs>
        <w:ind w:left="5830" w:hanging="360"/>
      </w:pPr>
      <w:rPr>
        <w:rFonts w:ascii="Courier New" w:hAnsi="Courier New" w:cs="Courier New" w:hint="default"/>
      </w:rPr>
    </w:lvl>
    <w:lvl w:ilvl="8" w:tplc="0C0A0005" w:tentative="1">
      <w:start w:val="1"/>
      <w:numFmt w:val="bullet"/>
      <w:lvlText w:val=""/>
      <w:lvlJc w:val="left"/>
      <w:pPr>
        <w:tabs>
          <w:tab w:val="num" w:pos="6550"/>
        </w:tabs>
        <w:ind w:left="6550" w:hanging="360"/>
      </w:pPr>
      <w:rPr>
        <w:rFonts w:ascii="Wingdings" w:hAnsi="Wingdings" w:hint="default"/>
      </w:rPr>
    </w:lvl>
  </w:abstractNum>
  <w:abstractNum w:abstractNumId="15">
    <w:nsid w:val="414E0FD0"/>
    <w:multiLevelType w:val="multilevel"/>
    <w:tmpl w:val="5608F6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4C87CBB"/>
    <w:multiLevelType w:val="hybridMultilevel"/>
    <w:tmpl w:val="930A6A2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7F54A9D"/>
    <w:multiLevelType w:val="hybridMultilevel"/>
    <w:tmpl w:val="52226848"/>
    <w:styleLink w:val="Estiloimportado3"/>
    <w:lvl w:ilvl="0" w:tplc="2D7AE9E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89C41A8">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5738624C">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s>
        <w:ind w:left="2148" w:hanging="34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4F40ED4">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s>
        <w:ind w:left="2856" w:hanging="33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B9AA992">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s>
        <w:ind w:left="3564" w:hanging="32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B8842FE2">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s>
        <w:ind w:left="4272" w:hanging="31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4BAA2C1C">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s>
        <w:ind w:left="4980" w:hanging="30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BB6BF08">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s>
        <w:ind w:left="5688" w:hanging="28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CE25986">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s>
        <w:ind w:left="6396" w:hanging="27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8">
    <w:nsid w:val="522518BA"/>
    <w:multiLevelType w:val="hybridMultilevel"/>
    <w:tmpl w:val="837003A2"/>
    <w:lvl w:ilvl="0" w:tplc="E14CCFB4">
      <w:start w:val="1"/>
      <w:numFmt w:val="bullet"/>
      <w:lvlText w:val=""/>
      <w:lvlJc w:val="left"/>
      <w:pPr>
        <w:tabs>
          <w:tab w:val="num" w:pos="435"/>
        </w:tabs>
        <w:ind w:left="435"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D280170"/>
    <w:multiLevelType w:val="hybridMultilevel"/>
    <w:tmpl w:val="96D03F3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11230A2"/>
    <w:multiLevelType w:val="hybridMultilevel"/>
    <w:tmpl w:val="0D1AE01C"/>
    <w:lvl w:ilvl="0" w:tplc="00308D5C">
      <w:start w:val="1"/>
      <w:numFmt w:val="bullet"/>
      <w:lvlText w:val=""/>
      <w:lvlJc w:val="left"/>
      <w:pPr>
        <w:ind w:left="567" w:hanging="227"/>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5F3754E"/>
    <w:multiLevelType w:val="hybridMultilevel"/>
    <w:tmpl w:val="19DA069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7660C5B"/>
    <w:multiLevelType w:val="multilevel"/>
    <w:tmpl w:val="D13C77F6"/>
    <w:styleLink w:val="-"/>
    <w:lvl w:ilvl="0">
      <w:start w:val="1"/>
      <w:numFmt w:val="bullet"/>
      <w:lvlText w:val="-"/>
      <w:lvlJc w:val="left"/>
      <w:pPr>
        <w:tabs>
          <w:tab w:val="num" w:pos="567"/>
        </w:tabs>
        <w:ind w:left="567" w:hanging="283"/>
      </w:pPr>
      <w:rPr>
        <w:rFonts w:ascii="Arial" w:hAnsi="Arial" w:hint="default"/>
        <w:color w:val="000000"/>
      </w:rPr>
    </w:lvl>
    <w:lvl w:ilvl="1">
      <w:start w:val="1"/>
      <w:numFmt w:val="bullet"/>
      <w:lvlText w:val="*"/>
      <w:lvlJc w:val="left"/>
      <w:pPr>
        <w:tabs>
          <w:tab w:val="num" w:pos="851"/>
        </w:tabs>
        <w:ind w:left="851" w:hanging="284"/>
      </w:pPr>
      <w:rPr>
        <w:rFonts w:ascii="Comic Sans MS" w:hAnsi="Comic Sans MS" w:hint="default"/>
      </w:rPr>
    </w:lvl>
    <w:lvl w:ilvl="2">
      <w:start w:val="1"/>
      <w:numFmt w:val="bullet"/>
      <w:lvlText w:val=""/>
      <w:lvlJc w:val="left"/>
      <w:pPr>
        <w:tabs>
          <w:tab w:val="num" w:pos="1134"/>
        </w:tabs>
        <w:ind w:left="1134" w:hanging="283"/>
      </w:pPr>
      <w:rPr>
        <w:rFonts w:ascii="Symbol" w:hAnsi="Symbol" w:hint="default"/>
        <w:color w:val="000000"/>
      </w:rPr>
    </w:lvl>
    <w:lvl w:ilvl="3">
      <w:start w:val="1"/>
      <w:numFmt w:val="bullet"/>
      <w:lvlText w:val="•"/>
      <w:lvlJc w:val="left"/>
      <w:pPr>
        <w:tabs>
          <w:tab w:val="num" w:pos="1418"/>
        </w:tabs>
        <w:ind w:left="1418" w:hanging="284"/>
      </w:pPr>
      <w:rPr>
        <w:rFonts w:ascii="Arial" w:hAnsi="Arial"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nsid w:val="69844370"/>
    <w:multiLevelType w:val="hybridMultilevel"/>
    <w:tmpl w:val="AADC2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6E16C93"/>
    <w:multiLevelType w:val="hybridMultilevel"/>
    <w:tmpl w:val="57861656"/>
    <w:numStyleLink w:val="Estiloimportado2"/>
  </w:abstractNum>
  <w:abstractNum w:abstractNumId="25">
    <w:nsid w:val="77C75577"/>
    <w:multiLevelType w:val="multilevel"/>
    <w:tmpl w:val="481E089E"/>
    <w:styleLink w:val="a-"/>
    <w:lvl w:ilvl="0">
      <w:start w:val="1"/>
      <w:numFmt w:val="lowerLetter"/>
      <w:lvlText w:val="%1)"/>
      <w:lvlJc w:val="left"/>
      <w:pPr>
        <w:tabs>
          <w:tab w:val="num" w:pos="567"/>
        </w:tabs>
        <w:ind w:left="567" w:hanging="283"/>
      </w:pPr>
      <w:rPr>
        <w:rFonts w:ascii="Arial" w:hAnsi="Arial" w:hint="default"/>
      </w:rPr>
    </w:lvl>
    <w:lvl w:ilvl="1">
      <w:start w:val="1"/>
      <w:numFmt w:val="bullet"/>
      <w:lvlText w:val="–"/>
      <w:lvlJc w:val="left"/>
      <w:pPr>
        <w:tabs>
          <w:tab w:val="num" w:pos="907"/>
        </w:tabs>
        <w:ind w:left="907" w:hanging="340"/>
      </w:pPr>
      <w:rPr>
        <w:rFonts w:ascii="Arial" w:hAnsi="Arial" w:hint="default"/>
      </w:rPr>
    </w:lvl>
    <w:lvl w:ilvl="2">
      <w:start w:val="1"/>
      <w:numFmt w:val="bullet"/>
      <w:lvlText w:val="•"/>
      <w:lvlJc w:val="left"/>
      <w:pPr>
        <w:tabs>
          <w:tab w:val="num" w:pos="1134"/>
        </w:tabs>
        <w:ind w:left="1134" w:hanging="227"/>
      </w:pPr>
      <w:rPr>
        <w:rFonts w:ascii="Arial" w:hAnsi="Arial" w:hint="default"/>
      </w:rPr>
    </w:lvl>
    <w:lvl w:ilvl="3">
      <w:start w:val="1"/>
      <w:numFmt w:val="bullet"/>
      <w:lvlText w:val="*"/>
      <w:lvlJc w:val="left"/>
      <w:pPr>
        <w:tabs>
          <w:tab w:val="num" w:pos="1361"/>
        </w:tabs>
        <w:ind w:left="1361" w:hanging="227"/>
      </w:pPr>
      <w:rPr>
        <w:rFonts w:ascii="Arial" w:hAnsi="Arial" w:hint="default"/>
      </w:rPr>
    </w:lvl>
    <w:lvl w:ilvl="4">
      <w:start w:val="1"/>
      <w:numFmt w:val="none"/>
      <w:lvlText w:val="%5"/>
      <w:lvlJc w:val="left"/>
      <w:pPr>
        <w:tabs>
          <w:tab w:val="num" w:pos="3600"/>
        </w:tabs>
        <w:ind w:left="3600" w:hanging="36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26">
    <w:nsid w:val="7A5A25B3"/>
    <w:multiLevelType w:val="hybridMultilevel"/>
    <w:tmpl w:val="FA484A6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B0A0039"/>
    <w:multiLevelType w:val="hybridMultilevel"/>
    <w:tmpl w:val="5608F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DA04619"/>
    <w:multiLevelType w:val="hybridMultilevel"/>
    <w:tmpl w:val="52226848"/>
    <w:numStyleLink w:val="Estiloimportado3"/>
  </w:abstractNum>
  <w:abstractNum w:abstractNumId="29">
    <w:nsid w:val="7DA44498"/>
    <w:multiLevelType w:val="hybridMultilevel"/>
    <w:tmpl w:val="C29C6482"/>
    <w:styleLink w:val="Estiloimportado21"/>
    <w:lvl w:ilvl="0" w:tplc="BA2474EC">
      <w:start w:val="1"/>
      <w:numFmt w:val="decimal"/>
      <w:lvlText w:val="%1."/>
      <w:lvlJc w:val="left"/>
      <w:pPr>
        <w:tabs>
          <w:tab w:val="num" w:pos="1560"/>
        </w:tabs>
        <w:ind w:left="1560" w:hanging="360"/>
      </w:pPr>
      <w:rPr>
        <w:rFonts w:hint="default"/>
      </w:rPr>
    </w:lvl>
    <w:lvl w:ilvl="1" w:tplc="0C0A0003">
      <w:start w:val="1"/>
      <w:numFmt w:val="bullet"/>
      <w:lvlText w:val="o"/>
      <w:lvlJc w:val="left"/>
      <w:pPr>
        <w:tabs>
          <w:tab w:val="num" w:pos="2280"/>
        </w:tabs>
        <w:ind w:left="2280" w:hanging="360"/>
      </w:pPr>
      <w:rPr>
        <w:rFonts w:ascii="Courier New" w:hAnsi="Courier New" w:cs="Courier New" w:hint="default"/>
      </w:rPr>
    </w:lvl>
    <w:lvl w:ilvl="2" w:tplc="0C0A001B" w:tentative="1">
      <w:start w:val="1"/>
      <w:numFmt w:val="lowerRoman"/>
      <w:lvlText w:val="%3."/>
      <w:lvlJc w:val="right"/>
      <w:pPr>
        <w:tabs>
          <w:tab w:val="num" w:pos="3000"/>
        </w:tabs>
        <w:ind w:left="3000" w:hanging="180"/>
      </w:pPr>
    </w:lvl>
    <w:lvl w:ilvl="3" w:tplc="0C0A000F" w:tentative="1">
      <w:start w:val="1"/>
      <w:numFmt w:val="decimal"/>
      <w:lvlText w:val="%4."/>
      <w:lvlJc w:val="left"/>
      <w:pPr>
        <w:tabs>
          <w:tab w:val="num" w:pos="3720"/>
        </w:tabs>
        <w:ind w:left="3720" w:hanging="360"/>
      </w:pPr>
    </w:lvl>
    <w:lvl w:ilvl="4" w:tplc="0C0A0019" w:tentative="1">
      <w:start w:val="1"/>
      <w:numFmt w:val="lowerLetter"/>
      <w:lvlText w:val="%5."/>
      <w:lvlJc w:val="left"/>
      <w:pPr>
        <w:tabs>
          <w:tab w:val="num" w:pos="4440"/>
        </w:tabs>
        <w:ind w:left="4440" w:hanging="360"/>
      </w:pPr>
    </w:lvl>
    <w:lvl w:ilvl="5" w:tplc="0C0A001B" w:tentative="1">
      <w:start w:val="1"/>
      <w:numFmt w:val="lowerRoman"/>
      <w:lvlText w:val="%6."/>
      <w:lvlJc w:val="right"/>
      <w:pPr>
        <w:tabs>
          <w:tab w:val="num" w:pos="5160"/>
        </w:tabs>
        <w:ind w:left="5160" w:hanging="180"/>
      </w:pPr>
    </w:lvl>
    <w:lvl w:ilvl="6" w:tplc="0C0A000F" w:tentative="1">
      <w:start w:val="1"/>
      <w:numFmt w:val="decimal"/>
      <w:lvlText w:val="%7."/>
      <w:lvlJc w:val="left"/>
      <w:pPr>
        <w:tabs>
          <w:tab w:val="num" w:pos="5880"/>
        </w:tabs>
        <w:ind w:left="5880" w:hanging="360"/>
      </w:pPr>
    </w:lvl>
    <w:lvl w:ilvl="7" w:tplc="0C0A0019" w:tentative="1">
      <w:start w:val="1"/>
      <w:numFmt w:val="lowerLetter"/>
      <w:lvlText w:val="%8."/>
      <w:lvlJc w:val="left"/>
      <w:pPr>
        <w:tabs>
          <w:tab w:val="num" w:pos="6600"/>
        </w:tabs>
        <w:ind w:left="6600" w:hanging="360"/>
      </w:pPr>
    </w:lvl>
    <w:lvl w:ilvl="8" w:tplc="0C0A001B" w:tentative="1">
      <w:start w:val="1"/>
      <w:numFmt w:val="lowerRoman"/>
      <w:lvlText w:val="%9."/>
      <w:lvlJc w:val="right"/>
      <w:pPr>
        <w:tabs>
          <w:tab w:val="num" w:pos="7320"/>
        </w:tabs>
        <w:ind w:left="7320" w:hanging="180"/>
      </w:pPr>
    </w:lvl>
  </w:abstractNum>
  <w:abstractNum w:abstractNumId="30">
    <w:nsid w:val="7FB3540A"/>
    <w:multiLevelType w:val="hybridMultilevel"/>
    <w:tmpl w:val="B126B1CC"/>
    <w:numStyleLink w:val="Estiloimportado4"/>
  </w:abstractNum>
  <w:num w:numId="1">
    <w:abstractNumId w:val="29"/>
  </w:num>
  <w:num w:numId="2">
    <w:abstractNumId w:val="14"/>
  </w:num>
  <w:num w:numId="3">
    <w:abstractNumId w:val="5"/>
  </w:num>
  <w:num w:numId="4">
    <w:abstractNumId w:val="3"/>
  </w:num>
  <w:num w:numId="5">
    <w:abstractNumId w:val="18"/>
  </w:num>
  <w:num w:numId="6">
    <w:abstractNumId w:val="26"/>
  </w:num>
  <w:num w:numId="7">
    <w:abstractNumId w:val="12"/>
  </w:num>
  <w:num w:numId="8">
    <w:abstractNumId w:val="19"/>
  </w:num>
  <w:num w:numId="9">
    <w:abstractNumId w:val="25"/>
  </w:num>
  <w:num w:numId="10">
    <w:abstractNumId w:val="22"/>
  </w:num>
  <w:num w:numId="11">
    <w:abstractNumId w:val="4"/>
  </w:num>
  <w:num w:numId="12">
    <w:abstractNumId w:val="16"/>
  </w:num>
  <w:num w:numId="13">
    <w:abstractNumId w:val="21"/>
  </w:num>
  <w:num w:numId="14">
    <w:abstractNumId w:val="0"/>
  </w:num>
  <w:num w:numId="15">
    <w:abstractNumId w:val="8"/>
  </w:num>
  <w:num w:numId="16">
    <w:abstractNumId w:val="17"/>
  </w:num>
  <w:num w:numId="17">
    <w:abstractNumId w:val="28"/>
  </w:num>
  <w:num w:numId="18">
    <w:abstractNumId w:val="13"/>
  </w:num>
  <w:num w:numId="19">
    <w:abstractNumId w:val="23"/>
  </w:num>
  <w:num w:numId="20">
    <w:abstractNumId w:val="6"/>
  </w:num>
  <w:num w:numId="21">
    <w:abstractNumId w:val="9"/>
  </w:num>
  <w:num w:numId="22">
    <w:abstractNumId w:val="30"/>
  </w:num>
  <w:num w:numId="23">
    <w:abstractNumId w:val="1"/>
  </w:num>
  <w:num w:numId="24">
    <w:abstractNumId w:val="2"/>
  </w:num>
  <w:num w:numId="25">
    <w:abstractNumId w:val="24"/>
    <w:lvlOverride w:ilvl="0">
      <w:lvl w:ilvl="0" w:tplc="A9B65410">
        <w:start w:val="1"/>
        <w:numFmt w:val="bullet"/>
        <w:lvlText w:val="•"/>
        <w:lvlJc w:val="left"/>
        <w:pPr>
          <w:tabs>
            <w:tab w:val="num" w:pos="567"/>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165742">
        <w:start w:val="1"/>
        <w:numFmt w:val="bullet"/>
        <w:lvlText w:val="o"/>
        <w:lvlJc w:val="left"/>
        <w:pPr>
          <w:tabs>
            <w:tab w:val="num" w:pos="3668"/>
          </w:tabs>
          <w:ind w:left="3815" w:hanging="38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20F7B4">
        <w:start w:val="1"/>
        <w:numFmt w:val="bullet"/>
        <w:lvlText w:val="▪"/>
        <w:lvlJc w:val="left"/>
        <w:pPr>
          <w:tabs>
            <w:tab w:val="num" w:pos="2948"/>
          </w:tabs>
          <w:ind w:left="3095" w:hanging="30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4C86CE">
        <w:start w:val="1"/>
        <w:numFmt w:val="bullet"/>
        <w:lvlText w:val="•"/>
        <w:lvlJc w:val="left"/>
        <w:pPr>
          <w:tabs>
            <w:tab w:val="num" w:pos="2228"/>
          </w:tabs>
          <w:ind w:left="2375" w:hanging="23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448120">
        <w:start w:val="1"/>
        <w:numFmt w:val="bullet"/>
        <w:lvlText w:val="o"/>
        <w:lvlJc w:val="left"/>
        <w:pPr>
          <w:tabs>
            <w:tab w:val="num" w:pos="1508"/>
          </w:tabs>
          <w:ind w:left="1655" w:hanging="16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224898">
        <w:start w:val="1"/>
        <w:numFmt w:val="bullet"/>
        <w:lvlText w:val="▪"/>
        <w:lvlJc w:val="left"/>
        <w:pPr>
          <w:tabs>
            <w:tab w:val="num" w:pos="788"/>
          </w:tabs>
          <w:ind w:left="935" w:hanging="9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BAACD2">
        <w:start w:val="1"/>
        <w:numFmt w:val="bullet"/>
        <w:lvlText w:val="•"/>
        <w:lvlJc w:val="left"/>
        <w:pPr>
          <w:tabs>
            <w:tab w:val="num" w:pos="567"/>
          </w:tabs>
          <w:ind w:left="714" w:hanging="3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8CAEC96">
        <w:start w:val="1"/>
        <w:numFmt w:val="bullet"/>
        <w:lvlText w:val="o"/>
        <w:lvlJc w:val="left"/>
        <w:pPr>
          <w:tabs>
            <w:tab w:val="num" w:pos="1435"/>
          </w:tabs>
          <w:ind w:left="1582"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6E689A">
        <w:start w:val="1"/>
        <w:numFmt w:val="bullet"/>
        <w:lvlText w:val="▪"/>
        <w:lvlJc w:val="left"/>
        <w:pPr>
          <w:tabs>
            <w:tab w:val="num" w:pos="2155"/>
          </w:tabs>
          <w:ind w:left="2302"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24"/>
    <w:lvlOverride w:ilvl="0">
      <w:lvl w:ilvl="0" w:tplc="A9B6541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165742">
        <w:start w:val="1"/>
        <w:numFmt w:val="bullet"/>
        <w:lvlText w:val="o"/>
        <w:lvlJc w:val="left"/>
        <w:pPr>
          <w:ind w:left="3673" w:hanging="36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20F7B4">
        <w:start w:val="1"/>
        <w:numFmt w:val="bullet"/>
        <w:lvlText w:val="▪"/>
        <w:lvlJc w:val="left"/>
        <w:pPr>
          <w:ind w:left="2953" w:hanging="29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4C86CE">
        <w:start w:val="1"/>
        <w:numFmt w:val="bullet"/>
        <w:lvlText w:val="•"/>
        <w:lvlJc w:val="left"/>
        <w:pPr>
          <w:ind w:left="2233" w:hanging="22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448120">
        <w:start w:val="1"/>
        <w:numFmt w:val="bullet"/>
        <w:lvlText w:val="o"/>
        <w:lvlJc w:val="left"/>
        <w:pPr>
          <w:ind w:left="1513" w:hanging="1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224898">
        <w:start w:val="1"/>
        <w:numFmt w:val="bullet"/>
        <w:lvlText w:val="▪"/>
        <w:lvlJc w:val="left"/>
        <w:pPr>
          <w:ind w:left="793" w:hanging="7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BAACD2">
        <w:start w:val="1"/>
        <w:numFmt w:val="bullet"/>
        <w:lvlText w:val="•"/>
        <w:lvlJc w:val="left"/>
        <w:pPr>
          <w:ind w:left="714" w:hanging="3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8CAEC96">
        <w:start w:val="1"/>
        <w:numFmt w:val="bullet"/>
        <w:lvlText w:val="o"/>
        <w:lvlJc w:val="left"/>
        <w:pPr>
          <w:ind w:left="1440" w:hanging="3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6E689A">
        <w:start w:val="1"/>
        <w:numFmt w:val="bullet"/>
        <w:lvlText w:val="▪"/>
        <w:lvlJc w:val="left"/>
        <w:pPr>
          <w:ind w:left="2160" w:hanging="3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24"/>
    <w:lvlOverride w:ilvl="0">
      <w:lvl w:ilvl="0" w:tplc="A9B6541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165742">
        <w:start w:val="1"/>
        <w:numFmt w:val="bullet"/>
        <w:lvlText w:val="o"/>
        <w:lvlJc w:val="left"/>
        <w:pPr>
          <w:ind w:left="3668" w:hanging="35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20F7B4">
        <w:start w:val="1"/>
        <w:numFmt w:val="bullet"/>
        <w:lvlText w:val="▪"/>
        <w:lvlJc w:val="left"/>
        <w:pPr>
          <w:ind w:left="2948" w:hanging="28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4C86CE">
        <w:start w:val="1"/>
        <w:numFmt w:val="bullet"/>
        <w:lvlText w:val="•"/>
        <w:lvlJc w:val="left"/>
        <w:pPr>
          <w:ind w:left="2228" w:hanging="20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448120">
        <w:start w:val="1"/>
        <w:numFmt w:val="bullet"/>
        <w:lvlText w:val="o"/>
        <w:lvlJc w:val="left"/>
        <w:pPr>
          <w:ind w:left="1508" w:hanging="1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224898">
        <w:start w:val="1"/>
        <w:numFmt w:val="bullet"/>
        <w:lvlText w:val="▪"/>
        <w:lvlJc w:val="left"/>
        <w:pPr>
          <w:ind w:left="788" w:hanging="6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BAACD2">
        <w:start w:val="1"/>
        <w:numFmt w:val="bullet"/>
        <w:lvlText w:val="•"/>
        <w:lvlJc w:val="left"/>
        <w:pPr>
          <w:ind w:left="715" w:hanging="3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8CAEC96">
        <w:start w:val="1"/>
        <w:numFmt w:val="bullet"/>
        <w:lvlText w:val="o"/>
        <w:lvlJc w:val="left"/>
        <w:pPr>
          <w:ind w:left="1435"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6E689A">
        <w:start w:val="1"/>
        <w:numFmt w:val="bullet"/>
        <w:lvlText w:val="▪"/>
        <w:lvlJc w:val="left"/>
        <w:pPr>
          <w:ind w:left="2155"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abstractNumId w:val="24"/>
    <w:lvlOverride w:ilvl="0">
      <w:lvl w:ilvl="0" w:tplc="A9B6541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165742">
        <w:start w:val="1"/>
        <w:numFmt w:val="bullet"/>
        <w:lvlText w:val="o"/>
        <w:lvlJc w:val="left"/>
        <w:pPr>
          <w:ind w:left="3668" w:hanging="36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20F7B4">
        <w:start w:val="1"/>
        <w:numFmt w:val="bullet"/>
        <w:lvlText w:val="▪"/>
        <w:lvlJc w:val="left"/>
        <w:pPr>
          <w:ind w:left="2948" w:hanging="29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4C86CE">
        <w:start w:val="1"/>
        <w:numFmt w:val="bullet"/>
        <w:lvlText w:val="•"/>
        <w:lvlJc w:val="left"/>
        <w:pPr>
          <w:ind w:left="2228" w:hanging="22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448120">
        <w:start w:val="1"/>
        <w:numFmt w:val="bullet"/>
        <w:lvlText w:val="o"/>
        <w:lvlJc w:val="left"/>
        <w:pPr>
          <w:ind w:left="1508" w:hanging="15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224898">
        <w:start w:val="1"/>
        <w:numFmt w:val="bullet"/>
        <w:lvlText w:val="▪"/>
        <w:lvlJc w:val="left"/>
        <w:pPr>
          <w:ind w:left="788" w:hanging="7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BAACD2">
        <w:start w:val="1"/>
        <w:numFmt w:val="bullet"/>
        <w:lvlText w:val="•"/>
        <w:lvlJc w:val="left"/>
        <w:pPr>
          <w:ind w:left="715"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8CAEC96">
        <w:start w:val="1"/>
        <w:numFmt w:val="bullet"/>
        <w:lvlText w:val="o"/>
        <w:lvlJc w:val="left"/>
        <w:pPr>
          <w:ind w:left="1435"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6E689A">
        <w:start w:val="1"/>
        <w:numFmt w:val="bullet"/>
        <w:lvlText w:val="▪"/>
        <w:lvlJc w:val="left"/>
        <w:pPr>
          <w:ind w:left="2155"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24"/>
    <w:lvlOverride w:ilvl="0">
      <w:lvl w:ilvl="0" w:tplc="A9B65410">
        <w:start w:val="1"/>
        <w:numFmt w:val="bullet"/>
        <w:lvlText w:val="•"/>
        <w:lvlJc w:val="left"/>
        <w:pPr>
          <w:tabs>
            <w:tab w:val="num" w:pos="567"/>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165742">
        <w:start w:val="1"/>
        <w:numFmt w:val="bullet"/>
        <w:lvlText w:val="o"/>
        <w:lvlJc w:val="left"/>
        <w:pPr>
          <w:tabs>
            <w:tab w:val="num" w:pos="3668"/>
          </w:tabs>
          <w:ind w:left="3815" w:hanging="38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20F7B4">
        <w:start w:val="1"/>
        <w:numFmt w:val="bullet"/>
        <w:lvlText w:val="▪"/>
        <w:lvlJc w:val="left"/>
        <w:pPr>
          <w:tabs>
            <w:tab w:val="num" w:pos="2948"/>
          </w:tabs>
          <w:ind w:left="3095" w:hanging="30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4C86CE">
        <w:start w:val="1"/>
        <w:numFmt w:val="bullet"/>
        <w:lvlText w:val="•"/>
        <w:lvlJc w:val="left"/>
        <w:pPr>
          <w:tabs>
            <w:tab w:val="num" w:pos="2228"/>
          </w:tabs>
          <w:ind w:left="2375" w:hanging="23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448120">
        <w:start w:val="1"/>
        <w:numFmt w:val="bullet"/>
        <w:lvlText w:val="o"/>
        <w:lvlJc w:val="left"/>
        <w:pPr>
          <w:tabs>
            <w:tab w:val="num" w:pos="1508"/>
          </w:tabs>
          <w:ind w:left="1655" w:hanging="16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224898">
        <w:start w:val="1"/>
        <w:numFmt w:val="bullet"/>
        <w:lvlText w:val="▪"/>
        <w:lvlJc w:val="left"/>
        <w:pPr>
          <w:tabs>
            <w:tab w:val="num" w:pos="788"/>
          </w:tabs>
          <w:ind w:left="935" w:hanging="9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BAACD2">
        <w:start w:val="1"/>
        <w:numFmt w:val="bullet"/>
        <w:lvlText w:val="•"/>
        <w:lvlJc w:val="left"/>
        <w:pPr>
          <w:tabs>
            <w:tab w:val="num" w:pos="567"/>
          </w:tabs>
          <w:ind w:left="714" w:hanging="3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8CAEC96">
        <w:start w:val="1"/>
        <w:numFmt w:val="bullet"/>
        <w:lvlText w:val="o"/>
        <w:lvlJc w:val="left"/>
        <w:pPr>
          <w:tabs>
            <w:tab w:val="num" w:pos="7426"/>
          </w:tabs>
          <w:ind w:left="7573" w:hanging="75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6E689A">
        <w:start w:val="1"/>
        <w:numFmt w:val="bullet"/>
        <w:lvlText w:val="▪"/>
        <w:lvlJc w:val="left"/>
        <w:pPr>
          <w:tabs>
            <w:tab w:val="num" w:pos="6706"/>
          </w:tabs>
          <w:ind w:left="6853" w:hanging="68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27"/>
  </w:num>
  <w:num w:numId="31">
    <w:abstractNumId w:val="15"/>
  </w:num>
  <w:num w:numId="32">
    <w:abstractNumId w:val="20"/>
  </w:num>
  <w:num w:numId="33">
    <w:abstractNumId w:val="7"/>
  </w:num>
  <w:num w:numId="34">
    <w:abstractNumId w:val="11"/>
  </w:num>
  <w:num w:numId="35">
    <w:abstractNumId w:val="1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proofState w:spelling="clean" w:grammar="clean"/>
  <w:attachedTemplate r:id="rId1"/>
  <w:stylePaneFormatFilter w:val="1004"/>
  <w:defaultTabStop w:val="708"/>
  <w:hyphenationZone w:val="425"/>
  <w:drawingGridHorizontalSpacing w:val="12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9B647A"/>
    <w:rsid w:val="000015E1"/>
    <w:rsid w:val="00002A27"/>
    <w:rsid w:val="00012216"/>
    <w:rsid w:val="00024457"/>
    <w:rsid w:val="000268F7"/>
    <w:rsid w:val="00026ED5"/>
    <w:rsid w:val="0002703A"/>
    <w:rsid w:val="00034DEA"/>
    <w:rsid w:val="00036C50"/>
    <w:rsid w:val="000400F7"/>
    <w:rsid w:val="000452AE"/>
    <w:rsid w:val="00057DC8"/>
    <w:rsid w:val="000708EB"/>
    <w:rsid w:val="000719CA"/>
    <w:rsid w:val="00073062"/>
    <w:rsid w:val="000743E2"/>
    <w:rsid w:val="00076150"/>
    <w:rsid w:val="00077F49"/>
    <w:rsid w:val="00087453"/>
    <w:rsid w:val="00096E5D"/>
    <w:rsid w:val="000A1480"/>
    <w:rsid w:val="000A45FB"/>
    <w:rsid w:val="000A62EF"/>
    <w:rsid w:val="000B1C14"/>
    <w:rsid w:val="000B4614"/>
    <w:rsid w:val="000C19E4"/>
    <w:rsid w:val="000C6F5C"/>
    <w:rsid w:val="000D1DF7"/>
    <w:rsid w:val="000D4FF7"/>
    <w:rsid w:val="000E0AF9"/>
    <w:rsid w:val="000E405B"/>
    <w:rsid w:val="000F252B"/>
    <w:rsid w:val="000F525A"/>
    <w:rsid w:val="00103386"/>
    <w:rsid w:val="0011695D"/>
    <w:rsid w:val="0012332F"/>
    <w:rsid w:val="001277FB"/>
    <w:rsid w:val="00142984"/>
    <w:rsid w:val="00153D30"/>
    <w:rsid w:val="0015670F"/>
    <w:rsid w:val="0017023E"/>
    <w:rsid w:val="00172437"/>
    <w:rsid w:val="00174B16"/>
    <w:rsid w:val="00175370"/>
    <w:rsid w:val="00176E0C"/>
    <w:rsid w:val="001773C4"/>
    <w:rsid w:val="00177C79"/>
    <w:rsid w:val="00177D8B"/>
    <w:rsid w:val="00195108"/>
    <w:rsid w:val="001A3C86"/>
    <w:rsid w:val="001B2F83"/>
    <w:rsid w:val="001B3A4A"/>
    <w:rsid w:val="001C79D1"/>
    <w:rsid w:val="001E3D85"/>
    <w:rsid w:val="001E520D"/>
    <w:rsid w:val="001E5E0A"/>
    <w:rsid w:val="00203F74"/>
    <w:rsid w:val="00230968"/>
    <w:rsid w:val="00230D5F"/>
    <w:rsid w:val="00234B60"/>
    <w:rsid w:val="00236583"/>
    <w:rsid w:val="002402AA"/>
    <w:rsid w:val="00246729"/>
    <w:rsid w:val="00251369"/>
    <w:rsid w:val="00252BF8"/>
    <w:rsid w:val="00263F7F"/>
    <w:rsid w:val="002736BA"/>
    <w:rsid w:val="002746DF"/>
    <w:rsid w:val="002757B4"/>
    <w:rsid w:val="00281531"/>
    <w:rsid w:val="002844D8"/>
    <w:rsid w:val="00284E39"/>
    <w:rsid w:val="00285566"/>
    <w:rsid w:val="00292C8E"/>
    <w:rsid w:val="00295CDB"/>
    <w:rsid w:val="002A4531"/>
    <w:rsid w:val="002A7574"/>
    <w:rsid w:val="002B2918"/>
    <w:rsid w:val="002C1690"/>
    <w:rsid w:val="002D2BEA"/>
    <w:rsid w:val="002D3CAC"/>
    <w:rsid w:val="002D4B72"/>
    <w:rsid w:val="002D659A"/>
    <w:rsid w:val="002E153B"/>
    <w:rsid w:val="002E2976"/>
    <w:rsid w:val="002E47EF"/>
    <w:rsid w:val="002E5823"/>
    <w:rsid w:val="002F0BA4"/>
    <w:rsid w:val="002F4598"/>
    <w:rsid w:val="002F4606"/>
    <w:rsid w:val="002F63D5"/>
    <w:rsid w:val="002F6D2B"/>
    <w:rsid w:val="002F7285"/>
    <w:rsid w:val="0030148A"/>
    <w:rsid w:val="00302850"/>
    <w:rsid w:val="0030422D"/>
    <w:rsid w:val="003045E8"/>
    <w:rsid w:val="00321651"/>
    <w:rsid w:val="00330EE5"/>
    <w:rsid w:val="00356B82"/>
    <w:rsid w:val="00361541"/>
    <w:rsid w:val="0036345A"/>
    <w:rsid w:val="003635C7"/>
    <w:rsid w:val="003715AC"/>
    <w:rsid w:val="00371D3F"/>
    <w:rsid w:val="0037329E"/>
    <w:rsid w:val="00392B6D"/>
    <w:rsid w:val="003944CC"/>
    <w:rsid w:val="003958AF"/>
    <w:rsid w:val="003960F9"/>
    <w:rsid w:val="003A2BB6"/>
    <w:rsid w:val="003A30B4"/>
    <w:rsid w:val="003D4C43"/>
    <w:rsid w:val="003E2193"/>
    <w:rsid w:val="003E5F7E"/>
    <w:rsid w:val="003E691B"/>
    <w:rsid w:val="00413982"/>
    <w:rsid w:val="00414402"/>
    <w:rsid w:val="00417B60"/>
    <w:rsid w:val="004204C1"/>
    <w:rsid w:val="00420E8C"/>
    <w:rsid w:val="004225B1"/>
    <w:rsid w:val="00422F14"/>
    <w:rsid w:val="00424065"/>
    <w:rsid w:val="004255FA"/>
    <w:rsid w:val="00427D9F"/>
    <w:rsid w:val="00452CDF"/>
    <w:rsid w:val="0045429D"/>
    <w:rsid w:val="004563E0"/>
    <w:rsid w:val="0045703D"/>
    <w:rsid w:val="0046224B"/>
    <w:rsid w:val="00463112"/>
    <w:rsid w:val="0046448A"/>
    <w:rsid w:val="00467538"/>
    <w:rsid w:val="00467C23"/>
    <w:rsid w:val="0047233F"/>
    <w:rsid w:val="00473555"/>
    <w:rsid w:val="0047674E"/>
    <w:rsid w:val="00480CBB"/>
    <w:rsid w:val="00484F78"/>
    <w:rsid w:val="00490F56"/>
    <w:rsid w:val="00493037"/>
    <w:rsid w:val="00493D19"/>
    <w:rsid w:val="00495E4F"/>
    <w:rsid w:val="004A3CE0"/>
    <w:rsid w:val="004B16EE"/>
    <w:rsid w:val="004B3AD5"/>
    <w:rsid w:val="004B5F93"/>
    <w:rsid w:val="004C1C28"/>
    <w:rsid w:val="004C40C6"/>
    <w:rsid w:val="004D4E77"/>
    <w:rsid w:val="004D7DEA"/>
    <w:rsid w:val="004E6C0B"/>
    <w:rsid w:val="004F06F6"/>
    <w:rsid w:val="004F1249"/>
    <w:rsid w:val="004F37E3"/>
    <w:rsid w:val="00500E94"/>
    <w:rsid w:val="00502395"/>
    <w:rsid w:val="00502AD7"/>
    <w:rsid w:val="00510C47"/>
    <w:rsid w:val="00512D53"/>
    <w:rsid w:val="005149E3"/>
    <w:rsid w:val="005167E2"/>
    <w:rsid w:val="00520203"/>
    <w:rsid w:val="00523517"/>
    <w:rsid w:val="005275FA"/>
    <w:rsid w:val="00531E00"/>
    <w:rsid w:val="0053668D"/>
    <w:rsid w:val="00537CEE"/>
    <w:rsid w:val="005417F5"/>
    <w:rsid w:val="00542623"/>
    <w:rsid w:val="005449D8"/>
    <w:rsid w:val="0054595F"/>
    <w:rsid w:val="00545DB9"/>
    <w:rsid w:val="0054762C"/>
    <w:rsid w:val="005521F8"/>
    <w:rsid w:val="005534DA"/>
    <w:rsid w:val="0056253C"/>
    <w:rsid w:val="00562B65"/>
    <w:rsid w:val="00571635"/>
    <w:rsid w:val="00572BB0"/>
    <w:rsid w:val="005762D1"/>
    <w:rsid w:val="00594259"/>
    <w:rsid w:val="005A574C"/>
    <w:rsid w:val="005A5C6D"/>
    <w:rsid w:val="005A6665"/>
    <w:rsid w:val="005A7369"/>
    <w:rsid w:val="005B7D97"/>
    <w:rsid w:val="005C4BF2"/>
    <w:rsid w:val="005D5F59"/>
    <w:rsid w:val="005D6D68"/>
    <w:rsid w:val="005E05B1"/>
    <w:rsid w:val="005E0BC5"/>
    <w:rsid w:val="005E19EB"/>
    <w:rsid w:val="005E2EBD"/>
    <w:rsid w:val="005F1169"/>
    <w:rsid w:val="005F7EEB"/>
    <w:rsid w:val="006024EC"/>
    <w:rsid w:val="00605815"/>
    <w:rsid w:val="00606298"/>
    <w:rsid w:val="00613A2A"/>
    <w:rsid w:val="00613C29"/>
    <w:rsid w:val="00617A9F"/>
    <w:rsid w:val="00617DFA"/>
    <w:rsid w:val="00621196"/>
    <w:rsid w:val="006211A4"/>
    <w:rsid w:val="00621BB1"/>
    <w:rsid w:val="00623799"/>
    <w:rsid w:val="006268D0"/>
    <w:rsid w:val="006346E7"/>
    <w:rsid w:val="00636000"/>
    <w:rsid w:val="0063796E"/>
    <w:rsid w:val="0064062A"/>
    <w:rsid w:val="006426ED"/>
    <w:rsid w:val="0065389D"/>
    <w:rsid w:val="00660FA8"/>
    <w:rsid w:val="006757C8"/>
    <w:rsid w:val="00675D1A"/>
    <w:rsid w:val="006849B4"/>
    <w:rsid w:val="006A3F99"/>
    <w:rsid w:val="006A4B2A"/>
    <w:rsid w:val="006B03FF"/>
    <w:rsid w:val="006B224E"/>
    <w:rsid w:val="006C2003"/>
    <w:rsid w:val="006C73A9"/>
    <w:rsid w:val="006D6200"/>
    <w:rsid w:val="006E2C47"/>
    <w:rsid w:val="006E4307"/>
    <w:rsid w:val="006F0527"/>
    <w:rsid w:val="006F1E1F"/>
    <w:rsid w:val="006F5F81"/>
    <w:rsid w:val="0070336A"/>
    <w:rsid w:val="007111A2"/>
    <w:rsid w:val="00711F9E"/>
    <w:rsid w:val="00717970"/>
    <w:rsid w:val="00720986"/>
    <w:rsid w:val="007220ED"/>
    <w:rsid w:val="00724608"/>
    <w:rsid w:val="00730A94"/>
    <w:rsid w:val="00732325"/>
    <w:rsid w:val="0073273F"/>
    <w:rsid w:val="00737563"/>
    <w:rsid w:val="00740548"/>
    <w:rsid w:val="00743087"/>
    <w:rsid w:val="00745E9A"/>
    <w:rsid w:val="007520D2"/>
    <w:rsid w:val="0075397F"/>
    <w:rsid w:val="00754E36"/>
    <w:rsid w:val="00756816"/>
    <w:rsid w:val="007571BE"/>
    <w:rsid w:val="00757CAB"/>
    <w:rsid w:val="00765A51"/>
    <w:rsid w:val="0077001C"/>
    <w:rsid w:val="00770927"/>
    <w:rsid w:val="00770C6D"/>
    <w:rsid w:val="00771D52"/>
    <w:rsid w:val="007724E4"/>
    <w:rsid w:val="00775430"/>
    <w:rsid w:val="00783EBC"/>
    <w:rsid w:val="00786D44"/>
    <w:rsid w:val="00791757"/>
    <w:rsid w:val="00796956"/>
    <w:rsid w:val="007A2D69"/>
    <w:rsid w:val="007A4A99"/>
    <w:rsid w:val="007A7948"/>
    <w:rsid w:val="007B0448"/>
    <w:rsid w:val="007B24F3"/>
    <w:rsid w:val="007B4AAB"/>
    <w:rsid w:val="007C2BB6"/>
    <w:rsid w:val="007D6758"/>
    <w:rsid w:val="007D6905"/>
    <w:rsid w:val="007E352C"/>
    <w:rsid w:val="007E5316"/>
    <w:rsid w:val="008019C0"/>
    <w:rsid w:val="0080370D"/>
    <w:rsid w:val="00810D31"/>
    <w:rsid w:val="0081246A"/>
    <w:rsid w:val="00813B2C"/>
    <w:rsid w:val="00814402"/>
    <w:rsid w:val="00814E2F"/>
    <w:rsid w:val="00815C3A"/>
    <w:rsid w:val="00817C24"/>
    <w:rsid w:val="008208D0"/>
    <w:rsid w:val="008234E1"/>
    <w:rsid w:val="00823564"/>
    <w:rsid w:val="00830B77"/>
    <w:rsid w:val="00832035"/>
    <w:rsid w:val="00833D09"/>
    <w:rsid w:val="0083405D"/>
    <w:rsid w:val="008351BB"/>
    <w:rsid w:val="00837064"/>
    <w:rsid w:val="00840BAA"/>
    <w:rsid w:val="00844307"/>
    <w:rsid w:val="00844F80"/>
    <w:rsid w:val="00850205"/>
    <w:rsid w:val="00851213"/>
    <w:rsid w:val="00862D4D"/>
    <w:rsid w:val="0086343C"/>
    <w:rsid w:val="00865010"/>
    <w:rsid w:val="0086573E"/>
    <w:rsid w:val="0087299F"/>
    <w:rsid w:val="008750F5"/>
    <w:rsid w:val="0087737A"/>
    <w:rsid w:val="00893F56"/>
    <w:rsid w:val="00894ABA"/>
    <w:rsid w:val="0089642F"/>
    <w:rsid w:val="008A0299"/>
    <w:rsid w:val="008A297E"/>
    <w:rsid w:val="008A3D8B"/>
    <w:rsid w:val="008A484D"/>
    <w:rsid w:val="008A5EEA"/>
    <w:rsid w:val="008B021F"/>
    <w:rsid w:val="008B3B8A"/>
    <w:rsid w:val="008C3691"/>
    <w:rsid w:val="008C38F3"/>
    <w:rsid w:val="008C71E4"/>
    <w:rsid w:val="008D77ED"/>
    <w:rsid w:val="008E348D"/>
    <w:rsid w:val="008E698E"/>
    <w:rsid w:val="008F2153"/>
    <w:rsid w:val="008F2F7E"/>
    <w:rsid w:val="008F70A5"/>
    <w:rsid w:val="0091593C"/>
    <w:rsid w:val="009160BC"/>
    <w:rsid w:val="0092043B"/>
    <w:rsid w:val="00920A7A"/>
    <w:rsid w:val="00921563"/>
    <w:rsid w:val="00924049"/>
    <w:rsid w:val="009303AE"/>
    <w:rsid w:val="009325B5"/>
    <w:rsid w:val="00941EEB"/>
    <w:rsid w:val="00942AB1"/>
    <w:rsid w:val="0094657B"/>
    <w:rsid w:val="0095008C"/>
    <w:rsid w:val="009500F1"/>
    <w:rsid w:val="009629EA"/>
    <w:rsid w:val="009662CF"/>
    <w:rsid w:val="0097035E"/>
    <w:rsid w:val="009760DE"/>
    <w:rsid w:val="009943E6"/>
    <w:rsid w:val="00997706"/>
    <w:rsid w:val="009A02A5"/>
    <w:rsid w:val="009A6BF0"/>
    <w:rsid w:val="009B3BE2"/>
    <w:rsid w:val="009B562F"/>
    <w:rsid w:val="009B647A"/>
    <w:rsid w:val="009B7835"/>
    <w:rsid w:val="009C04D7"/>
    <w:rsid w:val="009D69A9"/>
    <w:rsid w:val="009E153E"/>
    <w:rsid w:val="009E2EB8"/>
    <w:rsid w:val="009E6DE8"/>
    <w:rsid w:val="009E75D0"/>
    <w:rsid w:val="009F2E83"/>
    <w:rsid w:val="009F3E66"/>
    <w:rsid w:val="009F4F14"/>
    <w:rsid w:val="009F5861"/>
    <w:rsid w:val="00A016AE"/>
    <w:rsid w:val="00A02669"/>
    <w:rsid w:val="00A06F5B"/>
    <w:rsid w:val="00A109C9"/>
    <w:rsid w:val="00A11F91"/>
    <w:rsid w:val="00A13672"/>
    <w:rsid w:val="00A149BC"/>
    <w:rsid w:val="00A16701"/>
    <w:rsid w:val="00A20C2B"/>
    <w:rsid w:val="00A21341"/>
    <w:rsid w:val="00A21342"/>
    <w:rsid w:val="00A2379D"/>
    <w:rsid w:val="00A24DCB"/>
    <w:rsid w:val="00A3020F"/>
    <w:rsid w:val="00A34098"/>
    <w:rsid w:val="00A35137"/>
    <w:rsid w:val="00A36D64"/>
    <w:rsid w:val="00A37BCF"/>
    <w:rsid w:val="00A412DE"/>
    <w:rsid w:val="00A42F3F"/>
    <w:rsid w:val="00A45CCB"/>
    <w:rsid w:val="00A52FAC"/>
    <w:rsid w:val="00A563E0"/>
    <w:rsid w:val="00A662D6"/>
    <w:rsid w:val="00A6716D"/>
    <w:rsid w:val="00A729A9"/>
    <w:rsid w:val="00A737BB"/>
    <w:rsid w:val="00A75915"/>
    <w:rsid w:val="00A77A47"/>
    <w:rsid w:val="00A831B4"/>
    <w:rsid w:val="00A86028"/>
    <w:rsid w:val="00A86501"/>
    <w:rsid w:val="00A928B8"/>
    <w:rsid w:val="00A96064"/>
    <w:rsid w:val="00AA3175"/>
    <w:rsid w:val="00AB078D"/>
    <w:rsid w:val="00AB319C"/>
    <w:rsid w:val="00AB3A50"/>
    <w:rsid w:val="00AC06A3"/>
    <w:rsid w:val="00AD482A"/>
    <w:rsid w:val="00AE1402"/>
    <w:rsid w:val="00AE78F3"/>
    <w:rsid w:val="00AF250B"/>
    <w:rsid w:val="00AF297D"/>
    <w:rsid w:val="00AF6104"/>
    <w:rsid w:val="00AF6897"/>
    <w:rsid w:val="00B02768"/>
    <w:rsid w:val="00B0674A"/>
    <w:rsid w:val="00B11AC9"/>
    <w:rsid w:val="00B14758"/>
    <w:rsid w:val="00B1506A"/>
    <w:rsid w:val="00B15607"/>
    <w:rsid w:val="00B2036A"/>
    <w:rsid w:val="00B22F59"/>
    <w:rsid w:val="00B25CCF"/>
    <w:rsid w:val="00B31C32"/>
    <w:rsid w:val="00B34486"/>
    <w:rsid w:val="00B42A1F"/>
    <w:rsid w:val="00B50F03"/>
    <w:rsid w:val="00B5682A"/>
    <w:rsid w:val="00B609E7"/>
    <w:rsid w:val="00B6199D"/>
    <w:rsid w:val="00B71866"/>
    <w:rsid w:val="00B73C4E"/>
    <w:rsid w:val="00B750BF"/>
    <w:rsid w:val="00B77674"/>
    <w:rsid w:val="00B87F7B"/>
    <w:rsid w:val="00B93C75"/>
    <w:rsid w:val="00BA468E"/>
    <w:rsid w:val="00BA6409"/>
    <w:rsid w:val="00BB2C85"/>
    <w:rsid w:val="00BB36D1"/>
    <w:rsid w:val="00BC338D"/>
    <w:rsid w:val="00BD7BD4"/>
    <w:rsid w:val="00BE49D7"/>
    <w:rsid w:val="00BF6C8F"/>
    <w:rsid w:val="00C01477"/>
    <w:rsid w:val="00C03AA5"/>
    <w:rsid w:val="00C0486F"/>
    <w:rsid w:val="00C15DEA"/>
    <w:rsid w:val="00C1641B"/>
    <w:rsid w:val="00C2251C"/>
    <w:rsid w:val="00C2311F"/>
    <w:rsid w:val="00C23811"/>
    <w:rsid w:val="00C25BD0"/>
    <w:rsid w:val="00C26AF8"/>
    <w:rsid w:val="00C277FD"/>
    <w:rsid w:val="00C27D53"/>
    <w:rsid w:val="00C27DE5"/>
    <w:rsid w:val="00C30D99"/>
    <w:rsid w:val="00C36B6D"/>
    <w:rsid w:val="00C41B6B"/>
    <w:rsid w:val="00C427B7"/>
    <w:rsid w:val="00C4742E"/>
    <w:rsid w:val="00C52FA1"/>
    <w:rsid w:val="00C54A39"/>
    <w:rsid w:val="00C617A4"/>
    <w:rsid w:val="00C73293"/>
    <w:rsid w:val="00C8171F"/>
    <w:rsid w:val="00C81754"/>
    <w:rsid w:val="00C83B53"/>
    <w:rsid w:val="00C85EA1"/>
    <w:rsid w:val="00C87195"/>
    <w:rsid w:val="00C91F94"/>
    <w:rsid w:val="00C92C72"/>
    <w:rsid w:val="00C956F8"/>
    <w:rsid w:val="00CA7C55"/>
    <w:rsid w:val="00CB0398"/>
    <w:rsid w:val="00CB27A9"/>
    <w:rsid w:val="00CB5AB4"/>
    <w:rsid w:val="00CD1850"/>
    <w:rsid w:val="00CD30EB"/>
    <w:rsid w:val="00CD61A8"/>
    <w:rsid w:val="00CE12CC"/>
    <w:rsid w:val="00CE2DC4"/>
    <w:rsid w:val="00CE5F28"/>
    <w:rsid w:val="00CE682F"/>
    <w:rsid w:val="00CE6E01"/>
    <w:rsid w:val="00D02A78"/>
    <w:rsid w:val="00D034DC"/>
    <w:rsid w:val="00D037D3"/>
    <w:rsid w:val="00D0401B"/>
    <w:rsid w:val="00D054F1"/>
    <w:rsid w:val="00D07EB0"/>
    <w:rsid w:val="00D10741"/>
    <w:rsid w:val="00D15F9D"/>
    <w:rsid w:val="00D272F3"/>
    <w:rsid w:val="00D308CE"/>
    <w:rsid w:val="00D35C3A"/>
    <w:rsid w:val="00D4340F"/>
    <w:rsid w:val="00D50CEE"/>
    <w:rsid w:val="00D60A51"/>
    <w:rsid w:val="00D62690"/>
    <w:rsid w:val="00D6458B"/>
    <w:rsid w:val="00D749C2"/>
    <w:rsid w:val="00D825E3"/>
    <w:rsid w:val="00D916FE"/>
    <w:rsid w:val="00D942F1"/>
    <w:rsid w:val="00DA228D"/>
    <w:rsid w:val="00DA5525"/>
    <w:rsid w:val="00DB6F68"/>
    <w:rsid w:val="00DC046E"/>
    <w:rsid w:val="00DC3BBC"/>
    <w:rsid w:val="00DC58B2"/>
    <w:rsid w:val="00DC7343"/>
    <w:rsid w:val="00DD4091"/>
    <w:rsid w:val="00DE10D3"/>
    <w:rsid w:val="00DE17CB"/>
    <w:rsid w:val="00DE5A82"/>
    <w:rsid w:val="00DF6ED5"/>
    <w:rsid w:val="00E00B3C"/>
    <w:rsid w:val="00E34B3C"/>
    <w:rsid w:val="00E35C29"/>
    <w:rsid w:val="00E37076"/>
    <w:rsid w:val="00E37391"/>
    <w:rsid w:val="00E40E90"/>
    <w:rsid w:val="00E44020"/>
    <w:rsid w:val="00E455FB"/>
    <w:rsid w:val="00E540AE"/>
    <w:rsid w:val="00E54B0B"/>
    <w:rsid w:val="00E577F5"/>
    <w:rsid w:val="00E625A8"/>
    <w:rsid w:val="00E7383A"/>
    <w:rsid w:val="00E77FE8"/>
    <w:rsid w:val="00E84D23"/>
    <w:rsid w:val="00E9509E"/>
    <w:rsid w:val="00E971B7"/>
    <w:rsid w:val="00E97216"/>
    <w:rsid w:val="00EA23E7"/>
    <w:rsid w:val="00EA4949"/>
    <w:rsid w:val="00EB0CFC"/>
    <w:rsid w:val="00EB3140"/>
    <w:rsid w:val="00EB6081"/>
    <w:rsid w:val="00EB690E"/>
    <w:rsid w:val="00EB73C3"/>
    <w:rsid w:val="00EC1724"/>
    <w:rsid w:val="00EC2582"/>
    <w:rsid w:val="00EC358F"/>
    <w:rsid w:val="00EC6047"/>
    <w:rsid w:val="00ED1EFC"/>
    <w:rsid w:val="00ED2920"/>
    <w:rsid w:val="00ED68C7"/>
    <w:rsid w:val="00EE5904"/>
    <w:rsid w:val="00EE6001"/>
    <w:rsid w:val="00EE7D20"/>
    <w:rsid w:val="00EF7483"/>
    <w:rsid w:val="00EF7506"/>
    <w:rsid w:val="00EF76FF"/>
    <w:rsid w:val="00F02791"/>
    <w:rsid w:val="00F05D73"/>
    <w:rsid w:val="00F073A5"/>
    <w:rsid w:val="00F11C17"/>
    <w:rsid w:val="00F13520"/>
    <w:rsid w:val="00F13977"/>
    <w:rsid w:val="00F21F1F"/>
    <w:rsid w:val="00F26CC0"/>
    <w:rsid w:val="00F303E7"/>
    <w:rsid w:val="00F30886"/>
    <w:rsid w:val="00F30A4E"/>
    <w:rsid w:val="00F4013B"/>
    <w:rsid w:val="00F41B4B"/>
    <w:rsid w:val="00F62F38"/>
    <w:rsid w:val="00F64D2C"/>
    <w:rsid w:val="00F94F6D"/>
    <w:rsid w:val="00FA37F1"/>
    <w:rsid w:val="00FB51E6"/>
    <w:rsid w:val="00FC1A39"/>
    <w:rsid w:val="00FC68CD"/>
    <w:rsid w:val="00FD0EA5"/>
    <w:rsid w:val="00FD3B61"/>
    <w:rsid w:val="00FD4BC0"/>
    <w:rsid w:val="00FD7DC5"/>
    <w:rsid w:val="00FF201F"/>
    <w:rsid w:val="00FF4EE0"/>
    <w:rsid w:val="00FF67B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nhideWhenUsed="0" w:qFormat="1"/>
    <w:lsdException w:name="Title" w:locked="1" w:semiHidden="0" w:unhideWhenUsed="0" w:qFormat="1"/>
    <w:lsdException w:name="Default Paragraph Font" w:uiPriority="1"/>
    <w:lsdException w:name="Subtitle" w:locked="1" w:semiHidden="0" w:unhideWhenUsed="0" w:qFormat="1"/>
    <w:lsdException w:name="Hyperlink" w:uiPriority="0"/>
    <w:lsdException w:name="Strong" w:locked="1" w:semiHidden="0" w:unhideWhenUsed="0" w:qFormat="1"/>
    <w:lsdException w:name="Emphasis" w:locked="1"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7FB"/>
    <w:rPr>
      <w:sz w:val="24"/>
      <w:szCs w:val="24"/>
      <w:lang w:val="es-ES"/>
    </w:rPr>
  </w:style>
  <w:style w:type="paragraph" w:styleId="Ttulo1">
    <w:name w:val="heading 1"/>
    <w:basedOn w:val="Normal"/>
    <w:next w:val="Normal"/>
    <w:link w:val="Ttulo1Car"/>
    <w:uiPriority w:val="99"/>
    <w:qFormat/>
    <w:locked/>
    <w:rsid w:val="001277FB"/>
    <w:pPr>
      <w:keepNext/>
      <w:jc w:val="both"/>
      <w:outlineLvl w:val="0"/>
    </w:pPr>
    <w:rPr>
      <w:b/>
      <w:szCs w:val="20"/>
    </w:rPr>
  </w:style>
  <w:style w:type="paragraph" w:styleId="Ttulo2">
    <w:name w:val="heading 2"/>
    <w:basedOn w:val="Normal"/>
    <w:next w:val="Normal"/>
    <w:link w:val="Ttulo2Car"/>
    <w:uiPriority w:val="99"/>
    <w:qFormat/>
    <w:locked/>
    <w:rsid w:val="001277FB"/>
    <w:pPr>
      <w:keepNext/>
      <w:tabs>
        <w:tab w:val="left" w:pos="900"/>
      </w:tabs>
      <w:ind w:left="357"/>
      <w:jc w:val="both"/>
      <w:outlineLvl w:val="1"/>
    </w:pPr>
    <w:rPr>
      <w:b/>
      <w:bCs/>
      <w:lang w:val="es-ES_tradnl"/>
    </w:rPr>
  </w:style>
  <w:style w:type="paragraph" w:styleId="Ttulo3">
    <w:name w:val="heading 3"/>
    <w:basedOn w:val="Normal"/>
    <w:next w:val="Normal"/>
    <w:link w:val="Ttulo3Car"/>
    <w:uiPriority w:val="99"/>
    <w:qFormat/>
    <w:locked/>
    <w:rsid w:val="001277FB"/>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locked/>
    <w:rsid w:val="001277FB"/>
    <w:pPr>
      <w:keepNext/>
      <w:jc w:val="center"/>
      <w:outlineLvl w:val="3"/>
    </w:pPr>
    <w:rPr>
      <w:sz w:val="52"/>
      <w:szCs w:val="52"/>
    </w:rPr>
  </w:style>
  <w:style w:type="paragraph" w:styleId="Ttulo5">
    <w:name w:val="heading 5"/>
    <w:basedOn w:val="Normal"/>
    <w:next w:val="Normal"/>
    <w:link w:val="Ttulo5Car"/>
    <w:uiPriority w:val="99"/>
    <w:qFormat/>
    <w:locked/>
    <w:rsid w:val="001277FB"/>
    <w:pPr>
      <w:keepNext/>
      <w:jc w:val="center"/>
      <w:outlineLvl w:val="4"/>
    </w:pPr>
    <w:rPr>
      <w:b/>
      <w:bCs/>
      <w:color w:val="000080"/>
      <w:sz w:val="52"/>
      <w:szCs w:val="52"/>
    </w:rPr>
  </w:style>
  <w:style w:type="paragraph" w:styleId="Ttulo6">
    <w:name w:val="heading 6"/>
    <w:basedOn w:val="Normal"/>
    <w:next w:val="Normal"/>
    <w:link w:val="Ttulo6Car"/>
    <w:uiPriority w:val="99"/>
    <w:qFormat/>
    <w:locked/>
    <w:rsid w:val="001277FB"/>
    <w:pPr>
      <w:keepNext/>
      <w:shd w:val="clear" w:color="auto" w:fill="F7FFFF"/>
      <w:jc w:val="center"/>
      <w:outlineLvl w:val="5"/>
    </w:pPr>
    <w:rPr>
      <w:b/>
      <w:bCs/>
      <w:color w:val="0000FF"/>
      <w:sz w:val="56"/>
      <w:szCs w:val="64"/>
    </w:rPr>
  </w:style>
  <w:style w:type="paragraph" w:styleId="Ttulo7">
    <w:name w:val="heading 7"/>
    <w:basedOn w:val="Normal"/>
    <w:next w:val="Normal"/>
    <w:link w:val="Ttulo7Car"/>
    <w:uiPriority w:val="99"/>
    <w:qFormat/>
    <w:locked/>
    <w:rsid w:val="001277FB"/>
    <w:pPr>
      <w:spacing w:before="240" w:after="60"/>
      <w:outlineLvl w:val="6"/>
    </w:pPr>
  </w:style>
  <w:style w:type="paragraph" w:styleId="Ttulo8">
    <w:name w:val="heading 8"/>
    <w:basedOn w:val="Normal"/>
    <w:next w:val="Normal"/>
    <w:link w:val="Ttulo8Car"/>
    <w:uiPriority w:val="99"/>
    <w:qFormat/>
    <w:locked/>
    <w:rsid w:val="001277FB"/>
    <w:pPr>
      <w:spacing w:before="240" w:after="60"/>
      <w:outlineLvl w:val="7"/>
    </w:pPr>
    <w:rPr>
      <w:i/>
      <w:iCs/>
    </w:rPr>
  </w:style>
  <w:style w:type="paragraph" w:styleId="Ttulo9">
    <w:name w:val="heading 9"/>
    <w:basedOn w:val="Normal"/>
    <w:next w:val="Normal"/>
    <w:link w:val="Ttulo9Car"/>
    <w:uiPriority w:val="99"/>
    <w:qFormat/>
    <w:locked/>
    <w:rsid w:val="001277F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uiPriority w:val="9"/>
    <w:rsid w:val="008A2FC2"/>
    <w:rPr>
      <w:rFonts w:ascii="Cambria" w:eastAsia="Times New Roman" w:hAnsi="Cambria" w:cs="Times New Roman"/>
      <w:b/>
      <w:bCs/>
      <w:kern w:val="32"/>
      <w:sz w:val="32"/>
      <w:szCs w:val="32"/>
    </w:rPr>
  </w:style>
  <w:style w:type="character" w:customStyle="1" w:styleId="Ttulo2Car">
    <w:name w:val="Título 2 Car"/>
    <w:link w:val="Ttulo2"/>
    <w:uiPriority w:val="9"/>
    <w:semiHidden/>
    <w:rsid w:val="008A2FC2"/>
    <w:rPr>
      <w:rFonts w:ascii="Cambria" w:eastAsia="Times New Roman" w:hAnsi="Cambria" w:cs="Times New Roman"/>
      <w:b/>
      <w:bCs/>
      <w:i/>
      <w:iCs/>
      <w:sz w:val="28"/>
      <w:szCs w:val="28"/>
    </w:rPr>
  </w:style>
  <w:style w:type="character" w:customStyle="1" w:styleId="Ttulo3Car">
    <w:name w:val="Título 3 Car"/>
    <w:link w:val="Ttulo3"/>
    <w:uiPriority w:val="9"/>
    <w:semiHidden/>
    <w:rsid w:val="008A2FC2"/>
    <w:rPr>
      <w:rFonts w:ascii="Cambria" w:eastAsia="Times New Roman" w:hAnsi="Cambria" w:cs="Times New Roman"/>
      <w:b/>
      <w:bCs/>
      <w:sz w:val="26"/>
      <w:szCs w:val="26"/>
    </w:rPr>
  </w:style>
  <w:style w:type="character" w:customStyle="1" w:styleId="Ttulo4Car">
    <w:name w:val="Título 4 Car"/>
    <w:link w:val="Ttulo4"/>
    <w:uiPriority w:val="9"/>
    <w:semiHidden/>
    <w:rsid w:val="008A2FC2"/>
    <w:rPr>
      <w:rFonts w:ascii="Calibri" w:eastAsia="Times New Roman" w:hAnsi="Calibri" w:cs="Times New Roman"/>
      <w:b/>
      <w:bCs/>
      <w:sz w:val="28"/>
      <w:szCs w:val="28"/>
    </w:rPr>
  </w:style>
  <w:style w:type="character" w:customStyle="1" w:styleId="Ttulo5Car">
    <w:name w:val="Título 5 Car"/>
    <w:link w:val="Ttulo5"/>
    <w:uiPriority w:val="9"/>
    <w:semiHidden/>
    <w:rsid w:val="008A2FC2"/>
    <w:rPr>
      <w:rFonts w:ascii="Calibri" w:eastAsia="Times New Roman" w:hAnsi="Calibri" w:cs="Times New Roman"/>
      <w:b/>
      <w:bCs/>
      <w:i/>
      <w:iCs/>
      <w:sz w:val="26"/>
      <w:szCs w:val="26"/>
    </w:rPr>
  </w:style>
  <w:style w:type="character" w:customStyle="1" w:styleId="Ttulo6Car">
    <w:name w:val="Título 6 Car"/>
    <w:link w:val="Ttulo6"/>
    <w:uiPriority w:val="9"/>
    <w:semiHidden/>
    <w:rsid w:val="008A2FC2"/>
    <w:rPr>
      <w:rFonts w:ascii="Calibri" w:eastAsia="Times New Roman" w:hAnsi="Calibri" w:cs="Times New Roman"/>
      <w:b/>
      <w:bCs/>
    </w:rPr>
  </w:style>
  <w:style w:type="character" w:customStyle="1" w:styleId="Ttulo7Car">
    <w:name w:val="Título 7 Car"/>
    <w:link w:val="Ttulo7"/>
    <w:uiPriority w:val="9"/>
    <w:semiHidden/>
    <w:rsid w:val="008A2FC2"/>
    <w:rPr>
      <w:rFonts w:ascii="Calibri" w:eastAsia="Times New Roman" w:hAnsi="Calibri" w:cs="Times New Roman"/>
      <w:sz w:val="24"/>
      <w:szCs w:val="24"/>
    </w:rPr>
  </w:style>
  <w:style w:type="character" w:customStyle="1" w:styleId="Ttulo8Car">
    <w:name w:val="Título 8 Car"/>
    <w:link w:val="Ttulo8"/>
    <w:uiPriority w:val="9"/>
    <w:semiHidden/>
    <w:rsid w:val="008A2FC2"/>
    <w:rPr>
      <w:rFonts w:ascii="Calibri" w:eastAsia="Times New Roman" w:hAnsi="Calibri" w:cs="Times New Roman"/>
      <w:i/>
      <w:iCs/>
      <w:sz w:val="24"/>
      <w:szCs w:val="24"/>
    </w:rPr>
  </w:style>
  <w:style w:type="character" w:customStyle="1" w:styleId="Ttulo9Car">
    <w:name w:val="Título 9 Car"/>
    <w:link w:val="Ttulo9"/>
    <w:uiPriority w:val="9"/>
    <w:semiHidden/>
    <w:rsid w:val="008A2FC2"/>
    <w:rPr>
      <w:rFonts w:ascii="Cambria" w:eastAsia="Times New Roman" w:hAnsi="Cambria" w:cs="Times New Roman"/>
    </w:rPr>
  </w:style>
  <w:style w:type="paragraph" w:styleId="Encabezado">
    <w:name w:val="header"/>
    <w:basedOn w:val="Normal"/>
    <w:link w:val="EncabezadoCar"/>
    <w:rsid w:val="00174B16"/>
    <w:pPr>
      <w:tabs>
        <w:tab w:val="center" w:pos="4252"/>
        <w:tab w:val="right" w:pos="8504"/>
      </w:tabs>
    </w:pPr>
  </w:style>
  <w:style w:type="character" w:customStyle="1" w:styleId="EncabezadoCar">
    <w:name w:val="Encabezado Car"/>
    <w:link w:val="Encabezado"/>
    <w:locked/>
    <w:rsid w:val="005534DA"/>
    <w:rPr>
      <w:rFonts w:cs="Times New Roman"/>
      <w:sz w:val="24"/>
      <w:szCs w:val="24"/>
    </w:rPr>
  </w:style>
  <w:style w:type="paragraph" w:styleId="Piedepgina">
    <w:name w:val="footer"/>
    <w:basedOn w:val="Normal"/>
    <w:link w:val="PiedepginaCar"/>
    <w:uiPriority w:val="99"/>
    <w:rsid w:val="00174B16"/>
    <w:pPr>
      <w:tabs>
        <w:tab w:val="center" w:pos="4252"/>
        <w:tab w:val="right" w:pos="8504"/>
      </w:tabs>
    </w:pPr>
  </w:style>
  <w:style w:type="character" w:customStyle="1" w:styleId="PiedepginaCar">
    <w:name w:val="Pie de página Car"/>
    <w:link w:val="Piedepgina"/>
    <w:uiPriority w:val="99"/>
    <w:rsid w:val="008A2FC2"/>
    <w:rPr>
      <w:sz w:val="24"/>
      <w:szCs w:val="24"/>
    </w:rPr>
  </w:style>
  <w:style w:type="paragraph" w:styleId="Textodeglobo">
    <w:name w:val="Balloon Text"/>
    <w:basedOn w:val="Normal"/>
    <w:link w:val="TextodegloboCar"/>
    <w:uiPriority w:val="99"/>
    <w:rsid w:val="00520203"/>
    <w:rPr>
      <w:rFonts w:ascii="Tahoma" w:hAnsi="Tahoma" w:cs="Tahoma"/>
      <w:sz w:val="16"/>
      <w:szCs w:val="16"/>
    </w:rPr>
  </w:style>
  <w:style w:type="character" w:customStyle="1" w:styleId="TextodegloboCar">
    <w:name w:val="Texto de globo Car"/>
    <w:link w:val="Textodeglobo"/>
    <w:uiPriority w:val="99"/>
    <w:locked/>
    <w:rsid w:val="00520203"/>
    <w:rPr>
      <w:rFonts w:ascii="Tahoma" w:hAnsi="Tahoma" w:cs="Tahoma"/>
      <w:sz w:val="16"/>
      <w:szCs w:val="16"/>
    </w:rPr>
  </w:style>
  <w:style w:type="table" w:styleId="Tablaconcuadrcula">
    <w:name w:val="Table Grid"/>
    <w:basedOn w:val="Tablanormal"/>
    <w:rsid w:val="00457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uiPriority w:val="99"/>
    <w:qFormat/>
    <w:locked/>
    <w:rsid w:val="001277FB"/>
    <w:pPr>
      <w:jc w:val="center"/>
    </w:pPr>
    <w:rPr>
      <w:b/>
      <w:bCs/>
      <w:sz w:val="32"/>
    </w:rPr>
  </w:style>
  <w:style w:type="character" w:customStyle="1" w:styleId="TtuloCar">
    <w:name w:val="Título Car"/>
    <w:link w:val="Ttulo"/>
    <w:uiPriority w:val="10"/>
    <w:rsid w:val="008A2FC2"/>
    <w:rPr>
      <w:rFonts w:ascii="Cambria" w:eastAsia="Times New Roman" w:hAnsi="Cambria" w:cs="Times New Roman"/>
      <w:b/>
      <w:bCs/>
      <w:kern w:val="28"/>
      <w:sz w:val="32"/>
      <w:szCs w:val="32"/>
    </w:rPr>
  </w:style>
  <w:style w:type="paragraph" w:styleId="Textoindependiente">
    <w:name w:val="Body Text"/>
    <w:basedOn w:val="Normal"/>
    <w:link w:val="TextoindependienteCar"/>
    <w:uiPriority w:val="99"/>
    <w:rsid w:val="001277FB"/>
    <w:pPr>
      <w:jc w:val="both"/>
    </w:pPr>
  </w:style>
  <w:style w:type="character" w:customStyle="1" w:styleId="TextoindependienteCar">
    <w:name w:val="Texto independiente Car"/>
    <w:link w:val="Textoindependiente"/>
    <w:uiPriority w:val="99"/>
    <w:semiHidden/>
    <w:rsid w:val="008A2FC2"/>
    <w:rPr>
      <w:sz w:val="24"/>
      <w:szCs w:val="24"/>
    </w:rPr>
  </w:style>
  <w:style w:type="character" w:styleId="Nmerodepgina">
    <w:name w:val="page number"/>
    <w:uiPriority w:val="99"/>
    <w:rsid w:val="001277FB"/>
    <w:rPr>
      <w:rFonts w:cs="Times New Roman"/>
    </w:rPr>
  </w:style>
  <w:style w:type="paragraph" w:styleId="Sangradetextonormal">
    <w:name w:val="Body Text Indent"/>
    <w:basedOn w:val="Normal"/>
    <w:link w:val="SangradetextonormalCar"/>
    <w:uiPriority w:val="99"/>
    <w:rsid w:val="001277FB"/>
    <w:pPr>
      <w:spacing w:line="360" w:lineRule="auto"/>
      <w:ind w:firstLine="900"/>
      <w:jc w:val="both"/>
    </w:pPr>
  </w:style>
  <w:style w:type="character" w:customStyle="1" w:styleId="SangradetextonormalCar">
    <w:name w:val="Sangría de texto normal Car"/>
    <w:link w:val="Sangradetextonormal"/>
    <w:uiPriority w:val="99"/>
    <w:semiHidden/>
    <w:rsid w:val="008A2FC2"/>
    <w:rPr>
      <w:sz w:val="24"/>
      <w:szCs w:val="24"/>
    </w:rPr>
  </w:style>
  <w:style w:type="paragraph" w:styleId="Subttulo">
    <w:name w:val="Subtitle"/>
    <w:basedOn w:val="Normal"/>
    <w:link w:val="SubttuloCar"/>
    <w:uiPriority w:val="99"/>
    <w:qFormat/>
    <w:locked/>
    <w:rsid w:val="001277FB"/>
    <w:pPr>
      <w:jc w:val="center"/>
    </w:pPr>
    <w:rPr>
      <w:sz w:val="48"/>
    </w:rPr>
  </w:style>
  <w:style w:type="character" w:customStyle="1" w:styleId="SubttuloCar">
    <w:name w:val="Subtítulo Car"/>
    <w:link w:val="Subttulo"/>
    <w:uiPriority w:val="11"/>
    <w:rsid w:val="008A2FC2"/>
    <w:rPr>
      <w:rFonts w:ascii="Cambria" w:eastAsia="Times New Roman" w:hAnsi="Cambria" w:cs="Times New Roman"/>
      <w:sz w:val="24"/>
      <w:szCs w:val="24"/>
    </w:rPr>
  </w:style>
  <w:style w:type="paragraph" w:styleId="Sangra2detindependiente">
    <w:name w:val="Body Text Indent 2"/>
    <w:basedOn w:val="Normal"/>
    <w:link w:val="Sangra2detindependienteCar"/>
    <w:uiPriority w:val="99"/>
    <w:rsid w:val="001277FB"/>
    <w:pPr>
      <w:tabs>
        <w:tab w:val="left" w:pos="900"/>
      </w:tabs>
      <w:spacing w:line="360" w:lineRule="auto"/>
      <w:ind w:left="-180"/>
      <w:jc w:val="both"/>
    </w:pPr>
  </w:style>
  <w:style w:type="character" w:customStyle="1" w:styleId="Sangra2detindependienteCar">
    <w:name w:val="Sangría 2 de t. independiente Car"/>
    <w:link w:val="Sangra2detindependiente"/>
    <w:uiPriority w:val="99"/>
    <w:semiHidden/>
    <w:rsid w:val="008A2FC2"/>
    <w:rPr>
      <w:sz w:val="24"/>
      <w:szCs w:val="24"/>
    </w:rPr>
  </w:style>
  <w:style w:type="paragraph" w:styleId="Sangra3detindependiente">
    <w:name w:val="Body Text Indent 3"/>
    <w:basedOn w:val="Normal"/>
    <w:link w:val="Sangra3detindependienteCar"/>
    <w:uiPriority w:val="99"/>
    <w:rsid w:val="001277FB"/>
    <w:pPr>
      <w:tabs>
        <w:tab w:val="left" w:pos="900"/>
      </w:tabs>
      <w:spacing w:line="360" w:lineRule="auto"/>
      <w:ind w:left="-180" w:firstLine="972"/>
      <w:jc w:val="both"/>
    </w:pPr>
  </w:style>
  <w:style w:type="character" w:customStyle="1" w:styleId="Sangra3detindependienteCar">
    <w:name w:val="Sangría 3 de t. independiente Car"/>
    <w:link w:val="Sangra3detindependiente"/>
    <w:uiPriority w:val="99"/>
    <w:semiHidden/>
    <w:rsid w:val="008A2FC2"/>
    <w:rPr>
      <w:sz w:val="16"/>
      <w:szCs w:val="16"/>
    </w:rPr>
  </w:style>
  <w:style w:type="paragraph" w:styleId="Textoindependiente2">
    <w:name w:val="Body Text 2"/>
    <w:basedOn w:val="Normal"/>
    <w:link w:val="Textoindependiente2Car"/>
    <w:uiPriority w:val="99"/>
    <w:rsid w:val="001277FB"/>
    <w:pPr>
      <w:tabs>
        <w:tab w:val="left" w:pos="900"/>
      </w:tabs>
      <w:spacing w:line="360" w:lineRule="auto"/>
      <w:jc w:val="both"/>
    </w:pPr>
    <w:rPr>
      <w:i/>
      <w:iCs/>
    </w:rPr>
  </w:style>
  <w:style w:type="character" w:customStyle="1" w:styleId="Textoindependiente2Car">
    <w:name w:val="Texto independiente 2 Car"/>
    <w:link w:val="Textoindependiente2"/>
    <w:uiPriority w:val="99"/>
    <w:semiHidden/>
    <w:rsid w:val="008A2FC2"/>
    <w:rPr>
      <w:sz w:val="24"/>
      <w:szCs w:val="24"/>
    </w:rPr>
  </w:style>
  <w:style w:type="paragraph" w:styleId="Textodebloque">
    <w:name w:val="Block Text"/>
    <w:basedOn w:val="Normal"/>
    <w:uiPriority w:val="99"/>
    <w:rsid w:val="001277FB"/>
    <w:pPr>
      <w:ind w:left="1080" w:right="554"/>
      <w:jc w:val="both"/>
    </w:pPr>
  </w:style>
  <w:style w:type="paragraph" w:styleId="Epgrafe">
    <w:name w:val="caption"/>
    <w:basedOn w:val="Normal"/>
    <w:next w:val="Normal"/>
    <w:uiPriority w:val="99"/>
    <w:qFormat/>
    <w:locked/>
    <w:rsid w:val="001277FB"/>
    <w:pPr>
      <w:jc w:val="center"/>
    </w:pPr>
    <w:rPr>
      <w:sz w:val="52"/>
      <w:szCs w:val="52"/>
    </w:rPr>
  </w:style>
  <w:style w:type="paragraph" w:styleId="NormalWeb">
    <w:name w:val="Normal (Web)"/>
    <w:basedOn w:val="Normal"/>
    <w:uiPriority w:val="99"/>
    <w:rsid w:val="001277FB"/>
    <w:pPr>
      <w:spacing w:before="100" w:beforeAutospacing="1" w:after="100" w:afterAutospacing="1"/>
    </w:pPr>
  </w:style>
  <w:style w:type="paragraph" w:customStyle="1" w:styleId="Default">
    <w:name w:val="Default"/>
    <w:uiPriority w:val="99"/>
    <w:rsid w:val="001277FB"/>
    <w:pPr>
      <w:autoSpaceDE w:val="0"/>
      <w:autoSpaceDN w:val="0"/>
      <w:adjustRightInd w:val="0"/>
    </w:pPr>
    <w:rPr>
      <w:rFonts w:ascii="DLPCLE+TimesNewRoman,Bold" w:hAnsi="DLPCLE+TimesNewRoman,Bold" w:cs="DLPCLE+TimesNewRoman,Bold"/>
      <w:color w:val="000000"/>
      <w:sz w:val="24"/>
      <w:szCs w:val="24"/>
      <w:lang w:val="es-ES"/>
    </w:rPr>
  </w:style>
  <w:style w:type="paragraph" w:customStyle="1" w:styleId="Rpidoa">
    <w:name w:val="Rápido a)"/>
    <w:basedOn w:val="Default"/>
    <w:next w:val="Default"/>
    <w:uiPriority w:val="99"/>
    <w:rsid w:val="001277FB"/>
    <w:rPr>
      <w:rFonts w:cs="Times New Roman"/>
      <w:color w:val="auto"/>
    </w:rPr>
  </w:style>
  <w:style w:type="paragraph" w:customStyle="1" w:styleId="Rpido">
    <w:name w:val="Rápido ­"/>
    <w:basedOn w:val="Default"/>
    <w:next w:val="Default"/>
    <w:uiPriority w:val="99"/>
    <w:rsid w:val="001277FB"/>
    <w:rPr>
      <w:rFonts w:cs="Times New Roman"/>
      <w:color w:val="auto"/>
    </w:rPr>
  </w:style>
  <w:style w:type="paragraph" w:customStyle="1" w:styleId="Sangradetindependiente">
    <w:name w:val="Sangría de t. independiente"/>
    <w:basedOn w:val="Default"/>
    <w:next w:val="Default"/>
    <w:uiPriority w:val="99"/>
    <w:rsid w:val="001277FB"/>
    <w:rPr>
      <w:rFonts w:ascii="Arial" w:hAnsi="Arial" w:cs="Times New Roman"/>
      <w:color w:val="auto"/>
    </w:rPr>
  </w:style>
  <w:style w:type="character" w:styleId="Hipervnculo">
    <w:name w:val="Hyperlink"/>
    <w:rsid w:val="001277FB"/>
    <w:rPr>
      <w:color w:val="0000FF"/>
      <w:u w:val="single"/>
    </w:rPr>
  </w:style>
  <w:style w:type="character" w:customStyle="1" w:styleId="small">
    <w:name w:val="small"/>
    <w:uiPriority w:val="99"/>
    <w:rsid w:val="001277FB"/>
    <w:rPr>
      <w:rFonts w:cs="Times New Roman"/>
    </w:rPr>
  </w:style>
  <w:style w:type="character" w:styleId="Textoennegrita">
    <w:name w:val="Strong"/>
    <w:uiPriority w:val="99"/>
    <w:qFormat/>
    <w:locked/>
    <w:rsid w:val="001277FB"/>
    <w:rPr>
      <w:b/>
    </w:rPr>
  </w:style>
  <w:style w:type="character" w:styleId="nfasis">
    <w:name w:val="Emphasis"/>
    <w:uiPriority w:val="99"/>
    <w:qFormat/>
    <w:locked/>
    <w:rsid w:val="001277FB"/>
    <w:rPr>
      <w:i/>
    </w:rPr>
  </w:style>
  <w:style w:type="character" w:customStyle="1" w:styleId="smalltxt">
    <w:name w:val="smalltxt"/>
    <w:uiPriority w:val="99"/>
    <w:rsid w:val="001277FB"/>
    <w:rPr>
      <w:rFonts w:cs="Times New Roman"/>
    </w:rPr>
  </w:style>
  <w:style w:type="paragraph" w:styleId="Textoindependiente3">
    <w:name w:val="Body Text 3"/>
    <w:basedOn w:val="Normal"/>
    <w:link w:val="Textoindependiente3Car"/>
    <w:uiPriority w:val="99"/>
    <w:rsid w:val="001277FB"/>
    <w:pPr>
      <w:spacing w:after="120"/>
    </w:pPr>
    <w:rPr>
      <w:sz w:val="16"/>
      <w:szCs w:val="16"/>
    </w:rPr>
  </w:style>
  <w:style w:type="character" w:customStyle="1" w:styleId="Textoindependiente3Car">
    <w:name w:val="Texto independiente 3 Car"/>
    <w:link w:val="Textoindependiente3"/>
    <w:uiPriority w:val="99"/>
    <w:semiHidden/>
    <w:rsid w:val="008A2FC2"/>
    <w:rPr>
      <w:sz w:val="16"/>
      <w:szCs w:val="16"/>
    </w:rPr>
  </w:style>
  <w:style w:type="paragraph" w:customStyle="1" w:styleId="Prrafodelista1">
    <w:name w:val="Párrafo de lista1"/>
    <w:basedOn w:val="Normal"/>
    <w:uiPriority w:val="99"/>
    <w:rsid w:val="001277FB"/>
    <w:pPr>
      <w:ind w:left="720"/>
      <w:contextualSpacing/>
    </w:pPr>
    <w:rPr>
      <w:lang w:val="es-ES_tradnl"/>
    </w:rPr>
  </w:style>
  <w:style w:type="character" w:customStyle="1" w:styleId="CarCar">
    <w:name w:val="Car Car"/>
    <w:uiPriority w:val="99"/>
    <w:rsid w:val="001277FB"/>
    <w:rPr>
      <w:rFonts w:ascii="Tahoma" w:hAnsi="Tahoma"/>
      <w:sz w:val="16"/>
    </w:rPr>
  </w:style>
  <w:style w:type="paragraph" w:customStyle="1" w:styleId="textoindepe">
    <w:name w:val="textoindepe"/>
    <w:basedOn w:val="Normal"/>
    <w:uiPriority w:val="99"/>
    <w:rsid w:val="001277FB"/>
    <w:pPr>
      <w:jc w:val="both"/>
    </w:pPr>
  </w:style>
  <w:style w:type="paragraph" w:customStyle="1" w:styleId="level1">
    <w:name w:val="level1"/>
    <w:basedOn w:val="Normal"/>
    <w:uiPriority w:val="99"/>
    <w:rsid w:val="001277FB"/>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60" w:hanging="360"/>
    </w:pPr>
  </w:style>
  <w:style w:type="character" w:customStyle="1" w:styleId="Ttulo1Car">
    <w:name w:val="Título 1 Car"/>
    <w:link w:val="Ttulo1"/>
    <w:uiPriority w:val="99"/>
    <w:locked/>
    <w:rsid w:val="001277FB"/>
    <w:rPr>
      <w:b/>
      <w:sz w:val="24"/>
      <w:lang w:val="es-ES" w:eastAsia="es-ES"/>
    </w:rPr>
  </w:style>
  <w:style w:type="paragraph" w:styleId="Sinespaciado">
    <w:name w:val="No Spacing"/>
    <w:link w:val="SinespaciadoCar"/>
    <w:uiPriority w:val="1"/>
    <w:qFormat/>
    <w:rsid w:val="00D825E3"/>
    <w:rPr>
      <w:rFonts w:ascii="Calibri" w:hAnsi="Calibri"/>
      <w:sz w:val="22"/>
      <w:szCs w:val="22"/>
      <w:lang w:val="es-ES" w:eastAsia="en-US"/>
    </w:rPr>
  </w:style>
  <w:style w:type="character" w:customStyle="1" w:styleId="SinespaciadoCar">
    <w:name w:val="Sin espaciado Car"/>
    <w:link w:val="Sinespaciado"/>
    <w:uiPriority w:val="1"/>
    <w:rsid w:val="00D825E3"/>
    <w:rPr>
      <w:rFonts w:ascii="Calibri" w:hAnsi="Calibri"/>
      <w:sz w:val="22"/>
      <w:szCs w:val="22"/>
      <w:lang w:val="es-ES" w:eastAsia="en-US" w:bidi="ar-SA"/>
    </w:rPr>
  </w:style>
  <w:style w:type="paragraph" w:customStyle="1" w:styleId="TableContents2">
    <w:name w:val="Table Contents2"/>
    <w:basedOn w:val="Normal"/>
    <w:rsid w:val="00420E8C"/>
    <w:pPr>
      <w:widowControl w:val="0"/>
      <w:overflowPunct w:val="0"/>
      <w:autoSpaceDE w:val="0"/>
      <w:autoSpaceDN w:val="0"/>
      <w:adjustRightInd w:val="0"/>
    </w:pPr>
    <w:rPr>
      <w:sz w:val="20"/>
      <w:szCs w:val="20"/>
      <w:lang w:bidi="hi-IN"/>
    </w:rPr>
  </w:style>
  <w:style w:type="character" w:customStyle="1" w:styleId="apple-style-span">
    <w:name w:val="apple-style-span"/>
    <w:basedOn w:val="Fuentedeprrafopredeter"/>
    <w:rsid w:val="00ED1EFC"/>
  </w:style>
  <w:style w:type="paragraph" w:customStyle="1" w:styleId="t4">
    <w:name w:val="t4"/>
    <w:basedOn w:val="Normal"/>
    <w:rsid w:val="0065389D"/>
    <w:pPr>
      <w:widowControl w:val="0"/>
      <w:spacing w:line="240" w:lineRule="atLeast"/>
    </w:pPr>
    <w:rPr>
      <w:szCs w:val="20"/>
      <w:lang w:val="ca-ES"/>
    </w:rPr>
  </w:style>
  <w:style w:type="paragraph" w:customStyle="1" w:styleId="TEXTOBOLO">
    <w:name w:val="TEXTO BOLO"/>
    <w:rsid w:val="0065389D"/>
    <w:pPr>
      <w:spacing w:line="260" w:lineRule="exact"/>
      <w:ind w:left="172" w:hanging="173"/>
      <w:jc w:val="both"/>
    </w:pPr>
    <w:rPr>
      <w:rFonts w:ascii="Times" w:hAnsi="Times"/>
      <w:sz w:val="22"/>
      <w:lang w:eastAsia="es-ES_tradnl"/>
    </w:rPr>
  </w:style>
  <w:style w:type="paragraph" w:customStyle="1" w:styleId="UNIDAD">
    <w:name w:val="UNIDAD"/>
    <w:basedOn w:val="Normal"/>
    <w:autoRedefine/>
    <w:rsid w:val="0065389D"/>
    <w:pPr>
      <w:widowControl w:val="0"/>
      <w:jc w:val="center"/>
    </w:pPr>
    <w:rPr>
      <w:rFonts w:ascii="Arial" w:hAnsi="Arial" w:cs="Arial"/>
      <w:b/>
      <w:lang w:val="es-ES_tradnl"/>
    </w:rPr>
  </w:style>
  <w:style w:type="paragraph" w:customStyle="1" w:styleId="OBJETIVOS">
    <w:name w:val="OBJETIVOS"/>
    <w:basedOn w:val="t4"/>
    <w:autoRedefine/>
    <w:rsid w:val="0065389D"/>
    <w:pPr>
      <w:tabs>
        <w:tab w:val="left" w:pos="8460"/>
      </w:tabs>
    </w:pPr>
    <w:rPr>
      <w:rFonts w:ascii="Arial" w:hAnsi="Arial" w:cs="Arial"/>
      <w:b/>
      <w:szCs w:val="24"/>
      <w:u w:val="single"/>
    </w:rPr>
  </w:style>
  <w:style w:type="paragraph" w:customStyle="1" w:styleId="CONT-1NIVEL">
    <w:name w:val="CONT - 1 NIVEL"/>
    <w:basedOn w:val="Normal"/>
    <w:rsid w:val="0065389D"/>
    <w:pPr>
      <w:widowControl w:val="0"/>
      <w:ind w:left="215" w:hanging="215"/>
    </w:pPr>
    <w:rPr>
      <w:rFonts w:ascii="Arial" w:hAnsi="Arial"/>
      <w:szCs w:val="20"/>
    </w:rPr>
  </w:style>
  <w:style w:type="paragraph" w:customStyle="1" w:styleId="competenciasneg">
    <w:name w:val="competencias neg"/>
    <w:basedOn w:val="Normal"/>
    <w:rsid w:val="0065389D"/>
    <w:pPr>
      <w:widowControl w:val="0"/>
    </w:pPr>
    <w:rPr>
      <w:rFonts w:ascii="Arial" w:hAnsi="Arial"/>
      <w:b/>
      <w:szCs w:val="20"/>
    </w:rPr>
  </w:style>
  <w:style w:type="paragraph" w:customStyle="1" w:styleId="CONT-2NIVEL">
    <w:name w:val="CONT - 2 NIVEL"/>
    <w:basedOn w:val="Normal"/>
    <w:rsid w:val="0065389D"/>
    <w:pPr>
      <w:widowControl w:val="0"/>
      <w:ind w:left="408" w:hanging="204"/>
    </w:pPr>
    <w:rPr>
      <w:rFonts w:ascii="Arial" w:hAnsi="Arial"/>
      <w:szCs w:val="20"/>
    </w:rPr>
  </w:style>
  <w:style w:type="paragraph" w:customStyle="1" w:styleId="CONT-NEGR">
    <w:name w:val="CONT - NEGR"/>
    <w:basedOn w:val="Normal"/>
    <w:rsid w:val="0065389D"/>
    <w:pPr>
      <w:widowControl w:val="0"/>
      <w:tabs>
        <w:tab w:val="left" w:pos="170"/>
      </w:tabs>
    </w:pPr>
    <w:rPr>
      <w:rFonts w:ascii="Arial" w:hAnsi="Arial"/>
      <w:b/>
      <w:szCs w:val="20"/>
    </w:rPr>
  </w:style>
  <w:style w:type="paragraph" w:customStyle="1" w:styleId="COMPETENCIAS">
    <w:name w:val="COMPETENCIAS"/>
    <w:basedOn w:val="Normal"/>
    <w:autoRedefine/>
    <w:rsid w:val="0065389D"/>
    <w:pPr>
      <w:widowControl w:val="0"/>
      <w:tabs>
        <w:tab w:val="left" w:pos="170"/>
      </w:tabs>
      <w:ind w:left="215" w:hanging="215"/>
    </w:pPr>
    <w:rPr>
      <w:rFonts w:ascii="Arial" w:hAnsi="Arial"/>
      <w:szCs w:val="20"/>
    </w:rPr>
  </w:style>
  <w:style w:type="paragraph" w:customStyle="1" w:styleId="OBJ-NIVEL">
    <w:name w:val="OBJ - NIVEL"/>
    <w:basedOn w:val="Normal"/>
    <w:autoRedefine/>
    <w:rsid w:val="0065389D"/>
    <w:pPr>
      <w:widowControl w:val="0"/>
      <w:ind w:left="454" w:hanging="454"/>
    </w:pPr>
    <w:rPr>
      <w:rFonts w:ascii="Arial" w:hAnsi="Arial"/>
      <w:szCs w:val="20"/>
    </w:rPr>
  </w:style>
  <w:style w:type="paragraph" w:customStyle="1" w:styleId="Textodecuerpo21">
    <w:name w:val="Texto de cuerpo 21"/>
    <w:basedOn w:val="Normal"/>
    <w:rsid w:val="0065389D"/>
    <w:pPr>
      <w:suppressAutoHyphens/>
      <w:overflowPunct w:val="0"/>
      <w:autoSpaceDE w:val="0"/>
      <w:autoSpaceDN w:val="0"/>
      <w:adjustRightInd w:val="0"/>
      <w:jc w:val="both"/>
      <w:textAlignment w:val="baseline"/>
    </w:pPr>
    <w:rPr>
      <w:rFonts w:ascii="Times" w:hAnsi="Times"/>
      <w:sz w:val="22"/>
      <w:szCs w:val="20"/>
    </w:rPr>
  </w:style>
  <w:style w:type="paragraph" w:customStyle="1" w:styleId="Textodecuerpo31">
    <w:name w:val="Texto de cuerpo 31"/>
    <w:basedOn w:val="Normal"/>
    <w:rsid w:val="0065389D"/>
    <w:pPr>
      <w:overflowPunct w:val="0"/>
      <w:autoSpaceDE w:val="0"/>
      <w:autoSpaceDN w:val="0"/>
      <w:adjustRightInd w:val="0"/>
      <w:textAlignment w:val="baseline"/>
    </w:pPr>
    <w:rPr>
      <w:b/>
      <w:sz w:val="22"/>
      <w:szCs w:val="20"/>
    </w:rPr>
  </w:style>
  <w:style w:type="paragraph" w:customStyle="1" w:styleId="04ladillo">
    <w:name w:val="04 ladillo"/>
    <w:basedOn w:val="Normal"/>
    <w:rsid w:val="0065389D"/>
    <w:pPr>
      <w:keepLines/>
      <w:tabs>
        <w:tab w:val="left" w:pos="227"/>
      </w:tabs>
      <w:spacing w:before="170" w:after="113" w:line="280" w:lineRule="atLeast"/>
    </w:pPr>
    <w:rPr>
      <w:rFonts w:ascii="Futura Hv BT" w:hAnsi="Futura Hv BT"/>
      <w:sz w:val="21"/>
      <w:szCs w:val="20"/>
    </w:rPr>
  </w:style>
  <w:style w:type="character" w:customStyle="1" w:styleId="Enfatiza">
    <w:name w:val="Enfatiza"/>
    <w:rsid w:val="0065389D"/>
    <w:rPr>
      <w:rFonts w:ascii="Arial" w:hAnsi="Arial"/>
      <w:b/>
      <w:sz w:val="24"/>
    </w:rPr>
  </w:style>
  <w:style w:type="paragraph" w:customStyle="1" w:styleId="TIT-2">
    <w:name w:val="TIT-2"/>
    <w:basedOn w:val="Normal"/>
    <w:rsid w:val="0065389D"/>
    <w:pPr>
      <w:tabs>
        <w:tab w:val="left" w:pos="567"/>
      </w:tabs>
      <w:autoSpaceDE w:val="0"/>
      <w:autoSpaceDN w:val="0"/>
      <w:adjustRightInd w:val="0"/>
      <w:spacing w:line="360" w:lineRule="auto"/>
      <w:ind w:left="567" w:hanging="567"/>
      <w:jc w:val="both"/>
    </w:pPr>
    <w:rPr>
      <w:rFonts w:ascii="Arial" w:hAnsi="Arial"/>
      <w:b/>
      <w:sz w:val="22"/>
      <w:szCs w:val="22"/>
      <w:lang w:val="es-ES_tradnl"/>
    </w:rPr>
  </w:style>
  <w:style w:type="paragraph" w:customStyle="1" w:styleId="normal-2">
    <w:name w:val="normal-2"/>
    <w:basedOn w:val="Normal"/>
    <w:rsid w:val="0065389D"/>
    <w:pPr>
      <w:tabs>
        <w:tab w:val="left" w:pos="357"/>
        <w:tab w:val="left" w:pos="680"/>
        <w:tab w:val="left" w:pos="1021"/>
      </w:tabs>
      <w:spacing w:line="360" w:lineRule="auto"/>
    </w:pPr>
    <w:rPr>
      <w:rFonts w:ascii="Arial" w:hAnsi="Arial"/>
      <w:sz w:val="22"/>
      <w:szCs w:val="22"/>
      <w:lang w:val="es-ES_tradnl"/>
    </w:rPr>
  </w:style>
  <w:style w:type="paragraph" w:customStyle="1" w:styleId="TEXTOOBJETIVOS">
    <w:name w:val="TEXTO OBJETIVOS"/>
    <w:rsid w:val="0065389D"/>
    <w:pPr>
      <w:spacing w:after="113" w:line="230" w:lineRule="exact"/>
      <w:ind w:left="226" w:hanging="227"/>
    </w:pPr>
    <w:rPr>
      <w:rFonts w:ascii="AGaramond" w:hAnsi="AGaramond"/>
      <w:sz w:val="19"/>
    </w:rPr>
  </w:style>
  <w:style w:type="paragraph" w:customStyle="1" w:styleId="EstiloIzquierda036cmSangrafrancesa036cm">
    <w:name w:val="Estilo Izquierda: 036 cm Sangría francesa:  036 cm"/>
    <w:basedOn w:val="Normal"/>
    <w:rsid w:val="0065389D"/>
    <w:pPr>
      <w:ind w:left="204" w:hanging="204"/>
    </w:pPr>
    <w:rPr>
      <w:rFonts w:ascii="Arial" w:hAnsi="Arial"/>
      <w:szCs w:val="20"/>
      <w:lang w:val="es-ES_tradnl"/>
    </w:rPr>
  </w:style>
  <w:style w:type="character" w:styleId="Hipervnculovisitado">
    <w:name w:val="FollowedHyperlink"/>
    <w:rsid w:val="0065389D"/>
    <w:rPr>
      <w:color w:val="800080"/>
      <w:u w:val="single"/>
    </w:rPr>
  </w:style>
  <w:style w:type="paragraph" w:customStyle="1" w:styleId="normal10">
    <w:name w:val="normal10"/>
    <w:basedOn w:val="Normal"/>
    <w:rsid w:val="007A7948"/>
    <w:pPr>
      <w:spacing w:before="120"/>
      <w:jc w:val="both"/>
    </w:pPr>
    <w:rPr>
      <w:rFonts w:ascii="Arial" w:hAnsi="Arial"/>
      <w:sz w:val="20"/>
      <w:szCs w:val="20"/>
      <w:lang w:val="es-ES_tradnl"/>
    </w:rPr>
  </w:style>
  <w:style w:type="character" w:customStyle="1" w:styleId="apple-converted-space">
    <w:name w:val="apple-converted-space"/>
    <w:basedOn w:val="Fuentedeprrafopredeter"/>
    <w:rsid w:val="008234E1"/>
  </w:style>
  <w:style w:type="character" w:customStyle="1" w:styleId="estilo11">
    <w:name w:val="estilo11"/>
    <w:basedOn w:val="Fuentedeprrafopredeter"/>
    <w:rsid w:val="008234E1"/>
  </w:style>
  <w:style w:type="character" w:customStyle="1" w:styleId="CarCar6">
    <w:name w:val="Car Car6"/>
    <w:semiHidden/>
    <w:locked/>
    <w:rsid w:val="00B14758"/>
    <w:rPr>
      <w:sz w:val="24"/>
      <w:szCs w:val="24"/>
      <w:lang w:val="es-ES" w:eastAsia="es-ES" w:bidi="ar-SA"/>
    </w:rPr>
  </w:style>
  <w:style w:type="character" w:customStyle="1" w:styleId="CarCar3">
    <w:name w:val="Car Car3"/>
    <w:semiHidden/>
    <w:locked/>
    <w:rsid w:val="00B14758"/>
    <w:rPr>
      <w:sz w:val="24"/>
      <w:szCs w:val="24"/>
      <w:lang w:val="es-ES" w:eastAsia="es-ES" w:bidi="ar-SA"/>
    </w:rPr>
  </w:style>
  <w:style w:type="numbering" w:customStyle="1" w:styleId="a-">
    <w:name w:val="a) - . *"/>
    <w:basedOn w:val="Sinlista"/>
    <w:rsid w:val="00B71866"/>
    <w:pPr>
      <w:numPr>
        <w:numId w:val="9"/>
      </w:numPr>
    </w:pPr>
  </w:style>
  <w:style w:type="numbering" w:customStyle="1" w:styleId="Secundaria">
    <w:name w:val="Secundaria"/>
    <w:basedOn w:val="Sinlista"/>
    <w:rsid w:val="008B021F"/>
    <w:pPr>
      <w:numPr>
        <w:numId w:val="11"/>
      </w:numPr>
    </w:pPr>
  </w:style>
  <w:style w:type="numbering" w:customStyle="1" w:styleId="-">
    <w:name w:val="- * ."/>
    <w:basedOn w:val="Sinlista"/>
    <w:rsid w:val="008B021F"/>
    <w:pPr>
      <w:numPr>
        <w:numId w:val="10"/>
      </w:numPr>
    </w:pPr>
  </w:style>
  <w:style w:type="paragraph" w:customStyle="1" w:styleId="guinconfrancesa0">
    <w:name w:val="guión con francesa 0"/>
    <w:aliases w:val="38"/>
    <w:basedOn w:val="Normal"/>
    <w:link w:val="guinconfrancesa0Car"/>
    <w:rsid w:val="00BA6409"/>
    <w:pPr>
      <w:widowControl w:val="0"/>
      <w:spacing w:after="60" w:line="240" w:lineRule="atLeast"/>
      <w:ind w:left="215" w:hanging="215"/>
    </w:pPr>
    <w:rPr>
      <w:rFonts w:ascii="Arial" w:hAnsi="Arial"/>
      <w:lang w:val="es-ES_tradnl"/>
    </w:rPr>
  </w:style>
  <w:style w:type="character" w:customStyle="1" w:styleId="guinconfrancesa0Car">
    <w:name w:val="guión con francesa 0 Car"/>
    <w:aliases w:val="38 Car"/>
    <w:link w:val="guinconfrancesa0"/>
    <w:locked/>
    <w:rsid w:val="00BA6409"/>
    <w:rPr>
      <w:rFonts w:ascii="Arial" w:hAnsi="Arial"/>
      <w:sz w:val="24"/>
      <w:szCs w:val="24"/>
      <w:lang w:val="es-ES_tradnl" w:eastAsia="es-ES" w:bidi="ar-SA"/>
    </w:rPr>
  </w:style>
  <w:style w:type="table" w:customStyle="1" w:styleId="TableNormal">
    <w:name w:val="Table Normal"/>
    <w:rsid w:val="009F3E66"/>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Fuentedeprrafopredeter1">
    <w:name w:val="Fuente de párrafo predeter.1"/>
    <w:rsid w:val="009F3E66"/>
    <w:rPr>
      <w:lang w:val="es-ES_tradnl"/>
    </w:rPr>
  </w:style>
  <w:style w:type="numbering" w:customStyle="1" w:styleId="Estiloimportado2">
    <w:name w:val="Estilo importado 2"/>
    <w:rsid w:val="00765A51"/>
    <w:pPr>
      <w:numPr>
        <w:numId w:val="15"/>
      </w:numPr>
    </w:pPr>
  </w:style>
  <w:style w:type="paragraph" w:customStyle="1" w:styleId="Contenidodelatabla">
    <w:name w:val="Contenido de la tabla"/>
    <w:rsid w:val="00765A51"/>
    <w:pPr>
      <w:widowControl w:val="0"/>
      <w:pBdr>
        <w:top w:val="nil"/>
        <w:left w:val="nil"/>
        <w:bottom w:val="nil"/>
        <w:right w:val="nil"/>
        <w:between w:val="nil"/>
        <w:bar w:val="nil"/>
      </w:pBdr>
      <w:suppressAutoHyphens/>
    </w:pPr>
    <w:rPr>
      <w:rFonts w:eastAsia="Arial Unicode MS" w:cs="Arial Unicode MS"/>
      <w:color w:val="000000"/>
      <w:u w:color="000000"/>
      <w:bdr w:val="nil"/>
    </w:rPr>
  </w:style>
  <w:style w:type="paragraph" w:customStyle="1" w:styleId="TEXTOGRAL">
    <w:name w:val="*TEXTO GRAL"/>
    <w:basedOn w:val="Normal"/>
    <w:link w:val="TEXTOGRALCar"/>
    <w:rsid w:val="00765A51"/>
    <w:pPr>
      <w:widowControl w:val="0"/>
      <w:spacing w:after="120" w:line="280" w:lineRule="exact"/>
      <w:jc w:val="both"/>
      <w:outlineLvl w:val="0"/>
    </w:pPr>
    <w:rPr>
      <w:rFonts w:eastAsia="Times"/>
      <w:kern w:val="22"/>
      <w:sz w:val="22"/>
      <w:lang w:val="es-ES_tradnl"/>
    </w:rPr>
  </w:style>
  <w:style w:type="character" w:customStyle="1" w:styleId="TEXTOGRALCar">
    <w:name w:val="*TEXTO GRAL Car"/>
    <w:link w:val="TEXTOGRAL"/>
    <w:rsid w:val="00765A51"/>
    <w:rPr>
      <w:rFonts w:eastAsia="Times"/>
      <w:kern w:val="22"/>
      <w:sz w:val="22"/>
      <w:szCs w:val="24"/>
    </w:rPr>
  </w:style>
  <w:style w:type="paragraph" w:customStyle="1" w:styleId="Textopredeterminado">
    <w:name w:val="Texto predeterminado"/>
    <w:rsid w:val="00765A51"/>
    <w:pPr>
      <w:widowControl w:val="0"/>
      <w:pBdr>
        <w:top w:val="nil"/>
        <w:left w:val="nil"/>
        <w:bottom w:val="nil"/>
        <w:right w:val="nil"/>
        <w:between w:val="nil"/>
        <w:bar w:val="nil"/>
      </w:pBdr>
      <w:suppressAutoHyphens/>
    </w:pPr>
    <w:rPr>
      <w:rFonts w:eastAsia="Arial Unicode MS" w:cs="Arial Unicode MS"/>
      <w:color w:val="000000"/>
      <w:u w:color="000000"/>
      <w:bdr w:val="nil"/>
    </w:rPr>
  </w:style>
  <w:style w:type="paragraph" w:customStyle="1" w:styleId="Standard">
    <w:name w:val="Standard"/>
    <w:rsid w:val="00765A51"/>
    <w:pPr>
      <w:pBdr>
        <w:top w:val="nil"/>
        <w:left w:val="nil"/>
        <w:bottom w:val="nil"/>
        <w:right w:val="nil"/>
        <w:between w:val="nil"/>
        <w:bar w:val="nil"/>
      </w:pBdr>
      <w:tabs>
        <w:tab w:val="left" w:pos="709"/>
      </w:tabs>
      <w:suppressAutoHyphens/>
      <w:spacing w:after="200" w:line="276" w:lineRule="auto"/>
    </w:pPr>
    <w:rPr>
      <w:rFonts w:eastAsia="Arial Unicode MS" w:cs="Arial Unicode MS"/>
      <w:color w:val="000000"/>
      <w:kern w:val="3"/>
      <w:sz w:val="24"/>
      <w:szCs w:val="24"/>
      <w:u w:color="000000"/>
      <w:bdr w:val="nil"/>
    </w:rPr>
  </w:style>
  <w:style w:type="numbering" w:customStyle="1" w:styleId="Estiloimportado3">
    <w:name w:val="Estilo importado 3"/>
    <w:rsid w:val="00A24DCB"/>
    <w:pPr>
      <w:numPr>
        <w:numId w:val="16"/>
      </w:numPr>
    </w:pPr>
  </w:style>
  <w:style w:type="numbering" w:customStyle="1" w:styleId="Estiloimportado31">
    <w:name w:val="Estilo importado 31"/>
    <w:rsid w:val="00A24DCB"/>
  </w:style>
  <w:style w:type="paragraph" w:customStyle="1" w:styleId="Poromisin">
    <w:name w:val="Por omisión"/>
    <w:rsid w:val="00EB6081"/>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Prrafodelista">
    <w:name w:val="List Paragraph"/>
    <w:basedOn w:val="Normal"/>
    <w:link w:val="PrrafodelistaCar"/>
    <w:uiPriority w:val="34"/>
    <w:qFormat/>
    <w:rsid w:val="00EB6081"/>
    <w:pPr>
      <w:widowControl w:val="0"/>
      <w:pBdr>
        <w:top w:val="nil"/>
        <w:left w:val="nil"/>
        <w:bottom w:val="nil"/>
        <w:right w:val="nil"/>
        <w:between w:val="nil"/>
        <w:bar w:val="nil"/>
      </w:pBdr>
      <w:suppressAutoHyphens/>
      <w:ind w:left="720"/>
      <w:contextualSpacing/>
    </w:pPr>
    <w:rPr>
      <w:rFonts w:eastAsia="Arial Unicode MS" w:cs="Arial Unicode MS"/>
      <w:color w:val="000000"/>
      <w:sz w:val="20"/>
      <w:szCs w:val="20"/>
      <w:u w:color="000000"/>
      <w:bdr w:val="nil"/>
      <w:lang w:val="es-ES_tradnl"/>
    </w:rPr>
  </w:style>
  <w:style w:type="numbering" w:customStyle="1" w:styleId="Sinlista1">
    <w:name w:val="Sin lista1"/>
    <w:next w:val="Sinlista"/>
    <w:uiPriority w:val="99"/>
    <w:semiHidden/>
    <w:unhideWhenUsed/>
    <w:rsid w:val="00EB6081"/>
  </w:style>
  <w:style w:type="paragraph" w:customStyle="1" w:styleId="Cabeceraypie">
    <w:name w:val="Cabecera y pie"/>
    <w:rsid w:val="00EB6081"/>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numbering" w:customStyle="1" w:styleId="Estiloimportado21">
    <w:name w:val="Estilo importado 21"/>
    <w:rsid w:val="00EB6081"/>
    <w:pPr>
      <w:numPr>
        <w:numId w:val="1"/>
      </w:numPr>
    </w:pPr>
  </w:style>
  <w:style w:type="numbering" w:customStyle="1" w:styleId="Estiloimportado32">
    <w:name w:val="Estilo importado 32"/>
    <w:rsid w:val="00EB6081"/>
    <w:pPr>
      <w:numPr>
        <w:numId w:val="2"/>
      </w:numPr>
    </w:pPr>
  </w:style>
  <w:style w:type="numbering" w:customStyle="1" w:styleId="Estiloimportado4">
    <w:name w:val="Estilo importado 4"/>
    <w:rsid w:val="00EB6081"/>
    <w:pPr>
      <w:numPr>
        <w:numId w:val="21"/>
      </w:numPr>
    </w:pPr>
  </w:style>
  <w:style w:type="numbering" w:customStyle="1" w:styleId="Estiloimportado5">
    <w:name w:val="Estilo importado 5"/>
    <w:rsid w:val="00EB6081"/>
    <w:pPr>
      <w:numPr>
        <w:numId w:val="23"/>
      </w:numPr>
    </w:pPr>
  </w:style>
  <w:style w:type="paragraph" w:styleId="TDC1">
    <w:name w:val="toc 1"/>
    <w:basedOn w:val="Normal"/>
    <w:next w:val="Normal"/>
    <w:autoRedefine/>
    <w:uiPriority w:val="39"/>
    <w:unhideWhenUsed/>
    <w:rsid w:val="008C71E4"/>
    <w:pPr>
      <w:tabs>
        <w:tab w:val="right" w:leader="dot" w:pos="9344"/>
      </w:tabs>
      <w:spacing w:before="120" w:line="360" w:lineRule="auto"/>
    </w:pPr>
    <w:rPr>
      <w:rFonts w:ascii="Cambria" w:hAnsi="Cambria"/>
      <w:b/>
    </w:rPr>
  </w:style>
  <w:style w:type="paragraph" w:styleId="TDC2">
    <w:name w:val="toc 2"/>
    <w:basedOn w:val="Normal"/>
    <w:next w:val="Normal"/>
    <w:autoRedefine/>
    <w:uiPriority w:val="39"/>
    <w:unhideWhenUsed/>
    <w:rsid w:val="00103386"/>
    <w:pPr>
      <w:ind w:left="240"/>
    </w:pPr>
    <w:rPr>
      <w:rFonts w:ascii="Cambria" w:hAnsi="Cambria"/>
      <w:b/>
      <w:sz w:val="22"/>
      <w:szCs w:val="22"/>
    </w:rPr>
  </w:style>
  <w:style w:type="paragraph" w:styleId="TDC3">
    <w:name w:val="toc 3"/>
    <w:basedOn w:val="Normal"/>
    <w:next w:val="Normal"/>
    <w:autoRedefine/>
    <w:uiPriority w:val="39"/>
    <w:unhideWhenUsed/>
    <w:rsid w:val="00103386"/>
    <w:pPr>
      <w:ind w:left="480"/>
    </w:pPr>
    <w:rPr>
      <w:rFonts w:ascii="Cambria" w:hAnsi="Cambria"/>
      <w:sz w:val="22"/>
      <w:szCs w:val="22"/>
    </w:rPr>
  </w:style>
  <w:style w:type="paragraph" w:styleId="TDC4">
    <w:name w:val="toc 4"/>
    <w:basedOn w:val="Normal"/>
    <w:next w:val="Normal"/>
    <w:autoRedefine/>
    <w:uiPriority w:val="39"/>
    <w:unhideWhenUsed/>
    <w:rsid w:val="00103386"/>
    <w:pPr>
      <w:ind w:left="720"/>
    </w:pPr>
    <w:rPr>
      <w:rFonts w:ascii="Cambria" w:hAnsi="Cambria"/>
      <w:sz w:val="20"/>
      <w:szCs w:val="20"/>
    </w:rPr>
  </w:style>
  <w:style w:type="paragraph" w:styleId="TDC5">
    <w:name w:val="toc 5"/>
    <w:basedOn w:val="Normal"/>
    <w:next w:val="Normal"/>
    <w:autoRedefine/>
    <w:uiPriority w:val="39"/>
    <w:unhideWhenUsed/>
    <w:rsid w:val="00103386"/>
    <w:pPr>
      <w:ind w:left="960"/>
    </w:pPr>
    <w:rPr>
      <w:rFonts w:ascii="Cambria" w:hAnsi="Cambria"/>
      <w:sz w:val="20"/>
      <w:szCs w:val="20"/>
    </w:rPr>
  </w:style>
  <w:style w:type="paragraph" w:styleId="TDC6">
    <w:name w:val="toc 6"/>
    <w:basedOn w:val="Normal"/>
    <w:next w:val="Normal"/>
    <w:autoRedefine/>
    <w:uiPriority w:val="39"/>
    <w:unhideWhenUsed/>
    <w:rsid w:val="00103386"/>
    <w:pPr>
      <w:ind w:left="1200"/>
    </w:pPr>
    <w:rPr>
      <w:rFonts w:ascii="Cambria" w:hAnsi="Cambria"/>
      <w:sz w:val="20"/>
      <w:szCs w:val="20"/>
    </w:rPr>
  </w:style>
  <w:style w:type="paragraph" w:styleId="TDC7">
    <w:name w:val="toc 7"/>
    <w:basedOn w:val="Normal"/>
    <w:next w:val="Normal"/>
    <w:autoRedefine/>
    <w:uiPriority w:val="39"/>
    <w:unhideWhenUsed/>
    <w:rsid w:val="00103386"/>
    <w:pPr>
      <w:ind w:left="1440"/>
    </w:pPr>
    <w:rPr>
      <w:rFonts w:ascii="Cambria" w:hAnsi="Cambria"/>
      <w:sz w:val="20"/>
      <w:szCs w:val="20"/>
    </w:rPr>
  </w:style>
  <w:style w:type="paragraph" w:styleId="TDC8">
    <w:name w:val="toc 8"/>
    <w:basedOn w:val="Normal"/>
    <w:next w:val="Normal"/>
    <w:autoRedefine/>
    <w:uiPriority w:val="39"/>
    <w:unhideWhenUsed/>
    <w:rsid w:val="00103386"/>
    <w:pPr>
      <w:ind w:left="1680"/>
    </w:pPr>
    <w:rPr>
      <w:rFonts w:ascii="Cambria" w:hAnsi="Cambria"/>
      <w:sz w:val="20"/>
      <w:szCs w:val="20"/>
    </w:rPr>
  </w:style>
  <w:style w:type="paragraph" w:styleId="TDC9">
    <w:name w:val="toc 9"/>
    <w:basedOn w:val="Normal"/>
    <w:next w:val="Normal"/>
    <w:autoRedefine/>
    <w:uiPriority w:val="39"/>
    <w:unhideWhenUsed/>
    <w:rsid w:val="00103386"/>
    <w:pPr>
      <w:ind w:left="1920"/>
    </w:pPr>
    <w:rPr>
      <w:rFonts w:ascii="Cambria" w:hAnsi="Cambria"/>
      <w:sz w:val="20"/>
      <w:szCs w:val="20"/>
    </w:rPr>
  </w:style>
  <w:style w:type="paragraph" w:styleId="ndice1">
    <w:name w:val="index 1"/>
    <w:basedOn w:val="Normal"/>
    <w:next w:val="Normal"/>
    <w:autoRedefine/>
    <w:uiPriority w:val="99"/>
    <w:unhideWhenUsed/>
    <w:rsid w:val="00321651"/>
    <w:pPr>
      <w:ind w:left="240" w:hanging="240"/>
    </w:pPr>
    <w:rPr>
      <w:rFonts w:ascii="Cambria" w:hAnsi="Cambria"/>
      <w:sz w:val="18"/>
      <w:szCs w:val="18"/>
    </w:rPr>
  </w:style>
  <w:style w:type="paragraph" w:styleId="ndice2">
    <w:name w:val="index 2"/>
    <w:basedOn w:val="Normal"/>
    <w:next w:val="Normal"/>
    <w:autoRedefine/>
    <w:uiPriority w:val="99"/>
    <w:unhideWhenUsed/>
    <w:rsid w:val="00321651"/>
    <w:pPr>
      <w:ind w:left="480" w:hanging="240"/>
    </w:pPr>
    <w:rPr>
      <w:rFonts w:ascii="Cambria" w:hAnsi="Cambria"/>
      <w:sz w:val="18"/>
      <w:szCs w:val="18"/>
    </w:rPr>
  </w:style>
  <w:style w:type="paragraph" w:styleId="ndice3">
    <w:name w:val="index 3"/>
    <w:basedOn w:val="Normal"/>
    <w:next w:val="Normal"/>
    <w:autoRedefine/>
    <w:uiPriority w:val="99"/>
    <w:unhideWhenUsed/>
    <w:rsid w:val="00321651"/>
    <w:pPr>
      <w:ind w:left="720" w:hanging="240"/>
    </w:pPr>
    <w:rPr>
      <w:rFonts w:ascii="Cambria" w:hAnsi="Cambria"/>
      <w:sz w:val="18"/>
      <w:szCs w:val="18"/>
    </w:rPr>
  </w:style>
  <w:style w:type="paragraph" w:styleId="ndice4">
    <w:name w:val="index 4"/>
    <w:basedOn w:val="Normal"/>
    <w:next w:val="Normal"/>
    <w:autoRedefine/>
    <w:uiPriority w:val="99"/>
    <w:unhideWhenUsed/>
    <w:rsid w:val="00321651"/>
    <w:pPr>
      <w:ind w:left="960" w:hanging="240"/>
    </w:pPr>
    <w:rPr>
      <w:rFonts w:ascii="Cambria" w:hAnsi="Cambria"/>
      <w:sz w:val="18"/>
      <w:szCs w:val="18"/>
    </w:rPr>
  </w:style>
  <w:style w:type="paragraph" w:styleId="ndice5">
    <w:name w:val="index 5"/>
    <w:basedOn w:val="Normal"/>
    <w:next w:val="Normal"/>
    <w:autoRedefine/>
    <w:uiPriority w:val="99"/>
    <w:unhideWhenUsed/>
    <w:rsid w:val="00321651"/>
    <w:pPr>
      <w:ind w:left="1200" w:hanging="240"/>
    </w:pPr>
    <w:rPr>
      <w:rFonts w:ascii="Cambria" w:hAnsi="Cambria"/>
      <w:sz w:val="18"/>
      <w:szCs w:val="18"/>
    </w:rPr>
  </w:style>
  <w:style w:type="paragraph" w:styleId="ndice6">
    <w:name w:val="index 6"/>
    <w:basedOn w:val="Normal"/>
    <w:next w:val="Normal"/>
    <w:autoRedefine/>
    <w:uiPriority w:val="99"/>
    <w:unhideWhenUsed/>
    <w:rsid w:val="00321651"/>
    <w:pPr>
      <w:ind w:left="1440" w:hanging="240"/>
    </w:pPr>
    <w:rPr>
      <w:rFonts w:ascii="Cambria" w:hAnsi="Cambria"/>
      <w:sz w:val="18"/>
      <w:szCs w:val="18"/>
    </w:rPr>
  </w:style>
  <w:style w:type="paragraph" w:styleId="ndice7">
    <w:name w:val="index 7"/>
    <w:basedOn w:val="Normal"/>
    <w:next w:val="Normal"/>
    <w:autoRedefine/>
    <w:uiPriority w:val="99"/>
    <w:unhideWhenUsed/>
    <w:rsid w:val="00321651"/>
    <w:pPr>
      <w:ind w:left="1680" w:hanging="240"/>
    </w:pPr>
    <w:rPr>
      <w:rFonts w:ascii="Cambria" w:hAnsi="Cambria"/>
      <w:sz w:val="18"/>
      <w:szCs w:val="18"/>
    </w:rPr>
  </w:style>
  <w:style w:type="paragraph" w:styleId="ndice8">
    <w:name w:val="index 8"/>
    <w:basedOn w:val="Normal"/>
    <w:next w:val="Normal"/>
    <w:autoRedefine/>
    <w:uiPriority w:val="99"/>
    <w:unhideWhenUsed/>
    <w:rsid w:val="00321651"/>
    <w:pPr>
      <w:ind w:left="1920" w:hanging="240"/>
    </w:pPr>
    <w:rPr>
      <w:rFonts w:ascii="Cambria" w:hAnsi="Cambria"/>
      <w:sz w:val="18"/>
      <w:szCs w:val="18"/>
    </w:rPr>
  </w:style>
  <w:style w:type="paragraph" w:styleId="ndice9">
    <w:name w:val="index 9"/>
    <w:basedOn w:val="Normal"/>
    <w:next w:val="Normal"/>
    <w:autoRedefine/>
    <w:uiPriority w:val="99"/>
    <w:unhideWhenUsed/>
    <w:rsid w:val="00321651"/>
    <w:pPr>
      <w:ind w:left="2160" w:hanging="240"/>
    </w:pPr>
    <w:rPr>
      <w:rFonts w:ascii="Cambria" w:hAnsi="Cambria"/>
      <w:sz w:val="18"/>
      <w:szCs w:val="18"/>
    </w:rPr>
  </w:style>
  <w:style w:type="paragraph" w:styleId="Ttulodendice">
    <w:name w:val="index heading"/>
    <w:basedOn w:val="Normal"/>
    <w:next w:val="ndice1"/>
    <w:uiPriority w:val="99"/>
    <w:unhideWhenUsed/>
    <w:rsid w:val="00321651"/>
    <w:pPr>
      <w:pBdr>
        <w:top w:val="single" w:sz="12" w:space="0" w:color="auto"/>
      </w:pBdr>
      <w:spacing w:before="360" w:after="240"/>
    </w:pPr>
    <w:rPr>
      <w:rFonts w:ascii="Cambria" w:hAnsi="Cambria"/>
      <w:i/>
      <w:sz w:val="26"/>
      <w:szCs w:val="26"/>
    </w:rPr>
  </w:style>
  <w:style w:type="paragraph" w:customStyle="1" w:styleId="Ttulo10">
    <w:name w:val="Título10"/>
    <w:basedOn w:val="Ttulo1"/>
    <w:next w:val="Normal"/>
    <w:qFormat/>
    <w:rsid w:val="00865010"/>
    <w:pPr>
      <w:shd w:val="clear" w:color="auto" w:fill="4F81BD"/>
      <w:jc w:val="left"/>
    </w:pPr>
    <w:rPr>
      <w:rFonts w:ascii="Arial" w:eastAsia="Calibri" w:hAnsi="Arial" w:cs="Arial"/>
      <w:sz w:val="32"/>
    </w:rPr>
  </w:style>
  <w:style w:type="paragraph" w:styleId="TtulodeTDC">
    <w:name w:val="TOC Heading"/>
    <w:basedOn w:val="Ttulo1"/>
    <w:next w:val="Normal"/>
    <w:uiPriority w:val="39"/>
    <w:semiHidden/>
    <w:unhideWhenUsed/>
    <w:qFormat/>
    <w:rsid w:val="00865010"/>
    <w:pPr>
      <w:spacing w:before="240" w:after="60"/>
      <w:jc w:val="left"/>
      <w:outlineLvl w:val="9"/>
    </w:pPr>
    <w:rPr>
      <w:rFonts w:ascii="Calibri" w:eastAsia="MS Gothic" w:hAnsi="Calibri"/>
      <w:bCs/>
      <w:kern w:val="32"/>
      <w:sz w:val="32"/>
      <w:szCs w:val="32"/>
    </w:rPr>
  </w:style>
  <w:style w:type="paragraph" w:styleId="Encabezadodelista">
    <w:name w:val="toa heading"/>
    <w:basedOn w:val="Normal"/>
    <w:next w:val="Normal"/>
    <w:uiPriority w:val="99"/>
    <w:semiHidden/>
    <w:unhideWhenUsed/>
    <w:rsid w:val="00EB690E"/>
    <w:pPr>
      <w:spacing w:before="120"/>
    </w:pPr>
    <w:rPr>
      <w:rFonts w:ascii="Calibri" w:eastAsia="MS Gothic" w:hAnsi="Calibri"/>
      <w:b/>
      <w:bCs/>
    </w:rPr>
  </w:style>
  <w:style w:type="table" w:customStyle="1" w:styleId="GridTable5DarkAccent3">
    <w:name w:val="Grid Table 5 Dark Accent 3"/>
    <w:basedOn w:val="Tablanormal"/>
    <w:uiPriority w:val="50"/>
    <w:rsid w:val="001E3D8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PrrafodelistaCar">
    <w:name w:val="Párrafo de lista Car"/>
    <w:basedOn w:val="Fuentedeprrafopredeter"/>
    <w:link w:val="Prrafodelista"/>
    <w:uiPriority w:val="34"/>
    <w:rsid w:val="005F7EEB"/>
    <w:rPr>
      <w:rFonts w:eastAsia="Arial Unicode MS" w:cs="Arial Unicode MS"/>
      <w:color w:val="000000"/>
      <w:u w:color="000000"/>
      <w:bdr w:val="nil"/>
    </w:rPr>
  </w:style>
</w:styles>
</file>

<file path=word/webSettings.xml><?xml version="1.0" encoding="utf-8"?>
<w:webSettings xmlns:r="http://schemas.openxmlformats.org/officeDocument/2006/relationships" xmlns:w="http://schemas.openxmlformats.org/wordprocessingml/2006/main">
  <w:divs>
    <w:div w:id="313528806">
      <w:bodyDiv w:val="1"/>
      <w:marLeft w:val="0"/>
      <w:marRight w:val="0"/>
      <w:marTop w:val="0"/>
      <w:marBottom w:val="0"/>
      <w:divBdr>
        <w:top w:val="none" w:sz="0" w:space="0" w:color="auto"/>
        <w:left w:val="none" w:sz="0" w:space="0" w:color="auto"/>
        <w:bottom w:val="none" w:sz="0" w:space="0" w:color="auto"/>
        <w:right w:val="none" w:sz="0" w:space="0" w:color="auto"/>
      </w:divBdr>
    </w:div>
    <w:div w:id="492990339">
      <w:bodyDiv w:val="1"/>
      <w:marLeft w:val="0"/>
      <w:marRight w:val="0"/>
      <w:marTop w:val="0"/>
      <w:marBottom w:val="0"/>
      <w:divBdr>
        <w:top w:val="none" w:sz="0" w:space="0" w:color="auto"/>
        <w:left w:val="none" w:sz="0" w:space="0" w:color="auto"/>
        <w:bottom w:val="none" w:sz="0" w:space="0" w:color="auto"/>
        <w:right w:val="none" w:sz="0" w:space="0" w:color="auto"/>
      </w:divBdr>
    </w:div>
    <w:div w:id="506560103">
      <w:bodyDiv w:val="1"/>
      <w:marLeft w:val="0"/>
      <w:marRight w:val="0"/>
      <w:marTop w:val="0"/>
      <w:marBottom w:val="0"/>
      <w:divBdr>
        <w:top w:val="none" w:sz="0" w:space="0" w:color="auto"/>
        <w:left w:val="none" w:sz="0" w:space="0" w:color="auto"/>
        <w:bottom w:val="none" w:sz="0" w:space="0" w:color="auto"/>
        <w:right w:val="none" w:sz="0" w:space="0" w:color="auto"/>
      </w:divBdr>
    </w:div>
    <w:div w:id="567307214">
      <w:bodyDiv w:val="1"/>
      <w:marLeft w:val="0"/>
      <w:marRight w:val="0"/>
      <w:marTop w:val="0"/>
      <w:marBottom w:val="0"/>
      <w:divBdr>
        <w:top w:val="none" w:sz="0" w:space="0" w:color="auto"/>
        <w:left w:val="none" w:sz="0" w:space="0" w:color="auto"/>
        <w:bottom w:val="none" w:sz="0" w:space="0" w:color="auto"/>
        <w:right w:val="none" w:sz="0" w:space="0" w:color="auto"/>
      </w:divBdr>
    </w:div>
    <w:div w:id="575700403">
      <w:bodyDiv w:val="1"/>
      <w:marLeft w:val="0"/>
      <w:marRight w:val="0"/>
      <w:marTop w:val="0"/>
      <w:marBottom w:val="0"/>
      <w:divBdr>
        <w:top w:val="none" w:sz="0" w:space="0" w:color="auto"/>
        <w:left w:val="none" w:sz="0" w:space="0" w:color="auto"/>
        <w:bottom w:val="none" w:sz="0" w:space="0" w:color="auto"/>
        <w:right w:val="none" w:sz="0" w:space="0" w:color="auto"/>
      </w:divBdr>
    </w:div>
    <w:div w:id="579867987">
      <w:bodyDiv w:val="1"/>
      <w:marLeft w:val="0"/>
      <w:marRight w:val="0"/>
      <w:marTop w:val="0"/>
      <w:marBottom w:val="0"/>
      <w:divBdr>
        <w:top w:val="none" w:sz="0" w:space="0" w:color="auto"/>
        <w:left w:val="none" w:sz="0" w:space="0" w:color="auto"/>
        <w:bottom w:val="none" w:sz="0" w:space="0" w:color="auto"/>
        <w:right w:val="none" w:sz="0" w:space="0" w:color="auto"/>
      </w:divBdr>
    </w:div>
    <w:div w:id="1028213790">
      <w:bodyDiv w:val="1"/>
      <w:marLeft w:val="0"/>
      <w:marRight w:val="0"/>
      <w:marTop w:val="0"/>
      <w:marBottom w:val="0"/>
      <w:divBdr>
        <w:top w:val="none" w:sz="0" w:space="0" w:color="auto"/>
        <w:left w:val="none" w:sz="0" w:space="0" w:color="auto"/>
        <w:bottom w:val="none" w:sz="0" w:space="0" w:color="auto"/>
        <w:right w:val="none" w:sz="0" w:space="0" w:color="auto"/>
      </w:divBdr>
      <w:divsChild>
        <w:div w:id="1556552110">
          <w:marLeft w:val="0"/>
          <w:marRight w:val="0"/>
          <w:marTop w:val="0"/>
          <w:marBottom w:val="0"/>
          <w:divBdr>
            <w:top w:val="none" w:sz="0" w:space="0" w:color="auto"/>
            <w:left w:val="none" w:sz="0" w:space="0" w:color="auto"/>
            <w:bottom w:val="none" w:sz="0" w:space="0" w:color="auto"/>
            <w:right w:val="none" w:sz="0" w:space="0" w:color="auto"/>
          </w:divBdr>
          <w:divsChild>
            <w:div w:id="532963968">
              <w:marLeft w:val="0"/>
              <w:marRight w:val="0"/>
              <w:marTop w:val="0"/>
              <w:marBottom w:val="0"/>
              <w:divBdr>
                <w:top w:val="none" w:sz="0" w:space="0" w:color="auto"/>
                <w:left w:val="none" w:sz="0" w:space="0" w:color="auto"/>
                <w:bottom w:val="none" w:sz="0" w:space="0" w:color="auto"/>
                <w:right w:val="none" w:sz="0" w:space="0" w:color="auto"/>
              </w:divBdr>
              <w:divsChild>
                <w:div w:id="528103459">
                  <w:marLeft w:val="0"/>
                  <w:marRight w:val="0"/>
                  <w:marTop w:val="0"/>
                  <w:marBottom w:val="0"/>
                  <w:divBdr>
                    <w:top w:val="none" w:sz="0" w:space="0" w:color="auto"/>
                    <w:left w:val="none" w:sz="0" w:space="0" w:color="auto"/>
                    <w:bottom w:val="none" w:sz="0" w:space="0" w:color="auto"/>
                    <w:right w:val="none" w:sz="0" w:space="0" w:color="auto"/>
                  </w:divBdr>
                  <w:divsChild>
                    <w:div w:id="1834832275">
                      <w:marLeft w:val="0"/>
                      <w:marRight w:val="0"/>
                      <w:marTop w:val="0"/>
                      <w:marBottom w:val="0"/>
                      <w:divBdr>
                        <w:top w:val="none" w:sz="0" w:space="0" w:color="auto"/>
                        <w:left w:val="none" w:sz="0" w:space="0" w:color="auto"/>
                        <w:bottom w:val="none" w:sz="0" w:space="0" w:color="auto"/>
                        <w:right w:val="none" w:sz="0" w:space="0" w:color="auto"/>
                      </w:divBdr>
                      <w:divsChild>
                        <w:div w:id="566379461">
                          <w:marLeft w:val="0"/>
                          <w:marRight w:val="0"/>
                          <w:marTop w:val="0"/>
                          <w:marBottom w:val="0"/>
                          <w:divBdr>
                            <w:top w:val="none" w:sz="0" w:space="0" w:color="auto"/>
                            <w:left w:val="none" w:sz="0" w:space="0" w:color="auto"/>
                            <w:bottom w:val="none" w:sz="0" w:space="0" w:color="auto"/>
                            <w:right w:val="none" w:sz="0" w:space="0" w:color="auto"/>
                          </w:divBdr>
                          <w:divsChild>
                            <w:div w:id="511990024">
                              <w:marLeft w:val="0"/>
                              <w:marRight w:val="0"/>
                              <w:marTop w:val="0"/>
                              <w:marBottom w:val="0"/>
                              <w:divBdr>
                                <w:top w:val="none" w:sz="0" w:space="0" w:color="auto"/>
                                <w:left w:val="none" w:sz="0" w:space="0" w:color="auto"/>
                                <w:bottom w:val="none" w:sz="0" w:space="0" w:color="auto"/>
                                <w:right w:val="none" w:sz="0" w:space="0" w:color="auto"/>
                              </w:divBdr>
                              <w:divsChild>
                                <w:div w:id="18396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555007">
      <w:bodyDiv w:val="1"/>
      <w:marLeft w:val="0"/>
      <w:marRight w:val="0"/>
      <w:marTop w:val="0"/>
      <w:marBottom w:val="0"/>
      <w:divBdr>
        <w:top w:val="none" w:sz="0" w:space="0" w:color="auto"/>
        <w:left w:val="none" w:sz="0" w:space="0" w:color="auto"/>
        <w:bottom w:val="none" w:sz="0" w:space="0" w:color="auto"/>
        <w:right w:val="none" w:sz="0" w:space="0" w:color="auto"/>
      </w:divBdr>
    </w:div>
    <w:div w:id="1146624554">
      <w:bodyDiv w:val="1"/>
      <w:marLeft w:val="0"/>
      <w:marRight w:val="0"/>
      <w:marTop w:val="0"/>
      <w:marBottom w:val="0"/>
      <w:divBdr>
        <w:top w:val="none" w:sz="0" w:space="0" w:color="auto"/>
        <w:left w:val="none" w:sz="0" w:space="0" w:color="auto"/>
        <w:bottom w:val="none" w:sz="0" w:space="0" w:color="auto"/>
        <w:right w:val="none" w:sz="0" w:space="0" w:color="auto"/>
      </w:divBdr>
    </w:div>
    <w:div w:id="1249190585">
      <w:bodyDiv w:val="1"/>
      <w:marLeft w:val="0"/>
      <w:marRight w:val="0"/>
      <w:marTop w:val="0"/>
      <w:marBottom w:val="0"/>
      <w:divBdr>
        <w:top w:val="none" w:sz="0" w:space="0" w:color="auto"/>
        <w:left w:val="none" w:sz="0" w:space="0" w:color="auto"/>
        <w:bottom w:val="none" w:sz="0" w:space="0" w:color="auto"/>
        <w:right w:val="none" w:sz="0" w:space="0" w:color="auto"/>
      </w:divBdr>
    </w:div>
    <w:div w:id="1481652484">
      <w:bodyDiv w:val="1"/>
      <w:marLeft w:val="0"/>
      <w:marRight w:val="0"/>
      <w:marTop w:val="0"/>
      <w:marBottom w:val="0"/>
      <w:divBdr>
        <w:top w:val="none" w:sz="0" w:space="0" w:color="auto"/>
        <w:left w:val="none" w:sz="0" w:space="0" w:color="auto"/>
        <w:bottom w:val="none" w:sz="0" w:space="0" w:color="auto"/>
        <w:right w:val="none" w:sz="0" w:space="0" w:color="auto"/>
      </w:divBdr>
      <w:divsChild>
        <w:div w:id="1398473760">
          <w:marLeft w:val="0"/>
          <w:marRight w:val="0"/>
          <w:marTop w:val="0"/>
          <w:marBottom w:val="0"/>
          <w:divBdr>
            <w:top w:val="none" w:sz="0" w:space="0" w:color="auto"/>
            <w:left w:val="none" w:sz="0" w:space="0" w:color="auto"/>
            <w:bottom w:val="none" w:sz="0" w:space="0" w:color="auto"/>
            <w:right w:val="none" w:sz="0" w:space="0" w:color="auto"/>
          </w:divBdr>
          <w:divsChild>
            <w:div w:id="209000925">
              <w:marLeft w:val="0"/>
              <w:marRight w:val="0"/>
              <w:marTop w:val="0"/>
              <w:marBottom w:val="0"/>
              <w:divBdr>
                <w:top w:val="none" w:sz="0" w:space="0" w:color="auto"/>
                <w:left w:val="none" w:sz="0" w:space="0" w:color="auto"/>
                <w:bottom w:val="none" w:sz="0" w:space="0" w:color="auto"/>
                <w:right w:val="none" w:sz="0" w:space="0" w:color="auto"/>
              </w:divBdr>
              <w:divsChild>
                <w:div w:id="541600785">
                  <w:marLeft w:val="0"/>
                  <w:marRight w:val="0"/>
                  <w:marTop w:val="0"/>
                  <w:marBottom w:val="0"/>
                  <w:divBdr>
                    <w:top w:val="none" w:sz="0" w:space="0" w:color="auto"/>
                    <w:left w:val="none" w:sz="0" w:space="0" w:color="auto"/>
                    <w:bottom w:val="none" w:sz="0" w:space="0" w:color="auto"/>
                    <w:right w:val="none" w:sz="0" w:space="0" w:color="auto"/>
                  </w:divBdr>
                  <w:divsChild>
                    <w:div w:id="1129858811">
                      <w:marLeft w:val="0"/>
                      <w:marRight w:val="0"/>
                      <w:marTop w:val="0"/>
                      <w:marBottom w:val="0"/>
                      <w:divBdr>
                        <w:top w:val="none" w:sz="0" w:space="0" w:color="auto"/>
                        <w:left w:val="none" w:sz="0" w:space="0" w:color="auto"/>
                        <w:bottom w:val="none" w:sz="0" w:space="0" w:color="auto"/>
                        <w:right w:val="none" w:sz="0" w:space="0" w:color="auto"/>
                      </w:divBdr>
                      <w:divsChild>
                        <w:div w:id="371729899">
                          <w:marLeft w:val="0"/>
                          <w:marRight w:val="0"/>
                          <w:marTop w:val="0"/>
                          <w:marBottom w:val="0"/>
                          <w:divBdr>
                            <w:top w:val="none" w:sz="0" w:space="0" w:color="auto"/>
                            <w:left w:val="none" w:sz="0" w:space="0" w:color="auto"/>
                            <w:bottom w:val="none" w:sz="0" w:space="0" w:color="auto"/>
                            <w:right w:val="none" w:sz="0" w:space="0" w:color="auto"/>
                          </w:divBdr>
                          <w:divsChild>
                            <w:div w:id="1695421345">
                              <w:marLeft w:val="0"/>
                              <w:marRight w:val="0"/>
                              <w:marTop w:val="0"/>
                              <w:marBottom w:val="0"/>
                              <w:divBdr>
                                <w:top w:val="none" w:sz="0" w:space="0" w:color="auto"/>
                                <w:left w:val="none" w:sz="0" w:space="0" w:color="auto"/>
                                <w:bottom w:val="none" w:sz="0" w:space="0" w:color="auto"/>
                                <w:right w:val="none" w:sz="0" w:space="0" w:color="auto"/>
                              </w:divBdr>
                              <w:divsChild>
                                <w:div w:id="6006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073">
      <w:bodyDiv w:val="1"/>
      <w:marLeft w:val="0"/>
      <w:marRight w:val="0"/>
      <w:marTop w:val="0"/>
      <w:marBottom w:val="0"/>
      <w:divBdr>
        <w:top w:val="none" w:sz="0" w:space="0" w:color="auto"/>
        <w:left w:val="none" w:sz="0" w:space="0" w:color="auto"/>
        <w:bottom w:val="none" w:sz="0" w:space="0" w:color="auto"/>
        <w:right w:val="none" w:sz="0" w:space="0" w:color="auto"/>
      </w:divBdr>
    </w:div>
    <w:div w:id="1780026948">
      <w:bodyDiv w:val="1"/>
      <w:marLeft w:val="0"/>
      <w:marRight w:val="0"/>
      <w:marTop w:val="0"/>
      <w:marBottom w:val="0"/>
      <w:divBdr>
        <w:top w:val="none" w:sz="0" w:space="0" w:color="auto"/>
        <w:left w:val="none" w:sz="0" w:space="0" w:color="auto"/>
        <w:bottom w:val="none" w:sz="0" w:space="0" w:color="auto"/>
        <w:right w:val="none" w:sz="0" w:space="0" w:color="auto"/>
      </w:divBdr>
    </w:div>
    <w:div w:id="1885940497">
      <w:bodyDiv w:val="1"/>
      <w:marLeft w:val="0"/>
      <w:marRight w:val="0"/>
      <w:marTop w:val="0"/>
      <w:marBottom w:val="0"/>
      <w:divBdr>
        <w:top w:val="none" w:sz="0" w:space="0" w:color="auto"/>
        <w:left w:val="none" w:sz="0" w:space="0" w:color="auto"/>
        <w:bottom w:val="none" w:sz="0" w:space="0" w:color="auto"/>
        <w:right w:val="none" w:sz="0" w:space="0" w:color="auto"/>
      </w:divBdr>
    </w:div>
    <w:div w:id="1934820552">
      <w:bodyDiv w:val="1"/>
      <w:marLeft w:val="0"/>
      <w:marRight w:val="0"/>
      <w:marTop w:val="0"/>
      <w:marBottom w:val="0"/>
      <w:divBdr>
        <w:top w:val="none" w:sz="0" w:space="0" w:color="auto"/>
        <w:left w:val="none" w:sz="0" w:space="0" w:color="auto"/>
        <w:bottom w:val="none" w:sz="0" w:space="0" w:color="auto"/>
        <w:right w:val="none" w:sz="0" w:space="0" w:color="auto"/>
      </w:divBdr>
    </w:div>
    <w:div w:id="196353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xp\Configuraci&#243;n%20local\Temp\Plantilla_Programacion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906FC-DBD5-463D-9FC8-B08BBCFD9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Plantilla_Programaciones</Template>
  <TotalTime>6</TotalTime>
  <Pages>59</Pages>
  <Words>15354</Words>
  <Characters>95784</Characters>
  <Application>Microsoft Office Word</Application>
  <DocSecurity>4</DocSecurity>
  <Lines>798</Lines>
  <Paragraphs>221</Paragraphs>
  <ScaleCrop>false</ScaleCrop>
  <HeadingPairs>
    <vt:vector size="2" baseType="variant">
      <vt:variant>
        <vt:lpstr>Título</vt:lpstr>
      </vt:variant>
      <vt:variant>
        <vt:i4>1</vt:i4>
      </vt:variant>
    </vt:vector>
  </HeadingPairs>
  <TitlesOfParts>
    <vt:vector size="1" baseType="lpstr">
      <vt:lpstr>CONCEPTO</vt:lpstr>
    </vt:vector>
  </TitlesOfParts>
  <Company>I.E.S. Valle del Oja</Company>
  <LinksUpToDate>false</LinksUpToDate>
  <CharactersWithSpaces>110917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CONCEPTO</dc:title>
  <dc:creator>CARMELO</dc:creator>
  <cp:lastModifiedBy>pc</cp:lastModifiedBy>
  <cp:revision>2</cp:revision>
  <cp:lastPrinted>2013-09-13T18:24:00Z</cp:lastPrinted>
  <dcterms:created xsi:type="dcterms:W3CDTF">2019-02-23T11:54:00Z</dcterms:created>
  <dcterms:modified xsi:type="dcterms:W3CDTF">2019-02-23T11:54:00Z</dcterms:modified>
</cp:coreProperties>
</file>